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E86" w:rsidRPr="008B4C6E" w:rsidRDefault="00BE7E86" w:rsidP="00BE7E86">
      <w:pPr>
        <w:widowControl w:val="0"/>
        <w:spacing w:line="360" w:lineRule="auto"/>
        <w:ind w:firstLine="709"/>
        <w:jc w:val="both"/>
        <w:rPr>
          <w:b/>
          <w:color w:val="auto"/>
          <w:sz w:val="26"/>
          <w:szCs w:val="26"/>
          <w:lang w:val="uk-UA"/>
        </w:rPr>
      </w:pPr>
      <w:bookmarkStart w:id="0" w:name="_GoBack"/>
      <w:r>
        <w:rPr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527685</wp:posOffset>
                </wp:positionV>
                <wp:extent cx="6067425" cy="0"/>
                <wp:effectExtent l="8890" t="5080" r="86360" b="9017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.4pt;margin-top:41.55pt;width:47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">
                <v:shadow on="t" opacity=".5" offset="6pt,6pt"/>
              </v:shape>
            </w:pict>
          </mc:Fallback>
        </mc:AlternateContent>
      </w:r>
      <w:r w:rsidRPr="008B4C6E">
        <w:rPr>
          <w:b/>
          <w:color w:val="auto"/>
          <w:sz w:val="26"/>
          <w:szCs w:val="26"/>
          <w:lang w:val="uk-UA"/>
        </w:rPr>
        <w:t xml:space="preserve">3.1. </w:t>
      </w:r>
      <w:r w:rsidRPr="008B4C6E">
        <w:rPr>
          <w:b/>
          <w:sz w:val="26"/>
          <w:szCs w:val="26"/>
          <w:lang w:val="uk-UA"/>
        </w:rPr>
        <w:t>Природно-кліматичний та ресурсний потенціал території реалізації проекту</w:t>
      </w:r>
    </w:p>
    <w:bookmarkEnd w:id="0"/>
    <w:p w:rsidR="00BE7E86" w:rsidRPr="00912E20" w:rsidRDefault="00BE7E86" w:rsidP="00BE7E86">
      <w:pPr>
        <w:widowControl w:val="0"/>
        <w:spacing w:line="360" w:lineRule="auto"/>
        <w:jc w:val="center"/>
        <w:rPr>
          <w:color w:val="auto"/>
          <w:sz w:val="26"/>
          <w:szCs w:val="26"/>
          <w:lang w:val="uk-UA"/>
        </w:rPr>
      </w:pPr>
    </w:p>
    <w:p w:rsidR="00BE7E86" w:rsidRDefault="00BE7E86" w:rsidP="00BE7E86">
      <w:pPr>
        <w:spacing w:line="360" w:lineRule="auto"/>
        <w:ind w:firstLine="709"/>
        <w:jc w:val="both"/>
        <w:rPr>
          <w:rStyle w:val="hps"/>
          <w:sz w:val="26"/>
          <w:szCs w:val="26"/>
          <w:lang w:val="uk-UA"/>
        </w:rPr>
      </w:pPr>
      <w:r w:rsidRPr="00020564">
        <w:rPr>
          <w:rStyle w:val="hps"/>
          <w:i/>
          <w:sz w:val="26"/>
          <w:szCs w:val="26"/>
          <w:lang w:val="uk-UA"/>
        </w:rPr>
        <w:t>До складу проектованого регіону входять Ленінський адміністративний район та місто Керч</w:t>
      </w:r>
      <w:r>
        <w:rPr>
          <w:rStyle w:val="hps"/>
          <w:sz w:val="26"/>
          <w:szCs w:val="26"/>
          <w:lang w:val="uk-UA"/>
        </w:rPr>
        <w:t xml:space="preserve">. </w:t>
      </w:r>
      <w:r w:rsidRPr="00195DF7">
        <w:rPr>
          <w:rStyle w:val="hps"/>
          <w:sz w:val="26"/>
          <w:szCs w:val="26"/>
          <w:lang w:val="uk-UA"/>
        </w:rPr>
        <w:t>Положення</w:t>
      </w:r>
      <w:r w:rsidRPr="00195DF7">
        <w:rPr>
          <w:sz w:val="26"/>
          <w:szCs w:val="26"/>
          <w:lang w:val="uk-UA"/>
        </w:rPr>
        <w:t xml:space="preserve"> </w:t>
      </w:r>
      <w:r w:rsidRPr="00195DF7">
        <w:rPr>
          <w:rStyle w:val="hps"/>
          <w:sz w:val="26"/>
          <w:szCs w:val="26"/>
          <w:lang w:val="uk-UA"/>
        </w:rPr>
        <w:t>регіону щодо</w:t>
      </w:r>
      <w:r w:rsidRPr="00195DF7">
        <w:rPr>
          <w:sz w:val="26"/>
          <w:szCs w:val="26"/>
          <w:lang w:val="uk-UA"/>
        </w:rPr>
        <w:t xml:space="preserve"> </w:t>
      </w:r>
      <w:r w:rsidRPr="00195DF7">
        <w:rPr>
          <w:rStyle w:val="hps"/>
          <w:sz w:val="26"/>
          <w:szCs w:val="26"/>
          <w:lang w:val="uk-UA"/>
        </w:rPr>
        <w:t>центрів формування</w:t>
      </w:r>
      <w:r w:rsidRPr="00195DF7">
        <w:rPr>
          <w:sz w:val="26"/>
          <w:szCs w:val="26"/>
          <w:lang w:val="uk-UA"/>
        </w:rPr>
        <w:t xml:space="preserve"> </w:t>
      </w:r>
      <w:r w:rsidRPr="00195DF7">
        <w:rPr>
          <w:rStyle w:val="hps"/>
          <w:sz w:val="26"/>
          <w:szCs w:val="26"/>
          <w:lang w:val="uk-UA"/>
        </w:rPr>
        <w:t>потенційного</w:t>
      </w:r>
      <w:r w:rsidRPr="00195DF7">
        <w:rPr>
          <w:sz w:val="26"/>
          <w:szCs w:val="26"/>
          <w:lang w:val="uk-UA"/>
        </w:rPr>
        <w:t xml:space="preserve"> </w:t>
      </w:r>
      <w:r w:rsidRPr="00195DF7">
        <w:rPr>
          <w:rStyle w:val="hps"/>
          <w:sz w:val="26"/>
          <w:szCs w:val="26"/>
          <w:lang w:val="uk-UA"/>
        </w:rPr>
        <w:t>рекреаційного</w:t>
      </w:r>
      <w:r w:rsidRPr="00195DF7">
        <w:rPr>
          <w:sz w:val="26"/>
          <w:szCs w:val="26"/>
          <w:lang w:val="uk-UA"/>
        </w:rPr>
        <w:t xml:space="preserve"> </w:t>
      </w:r>
      <w:r w:rsidRPr="00195DF7">
        <w:rPr>
          <w:rStyle w:val="hps"/>
          <w:sz w:val="26"/>
          <w:szCs w:val="26"/>
          <w:lang w:val="uk-UA"/>
        </w:rPr>
        <w:t>попиту в</w:t>
      </w:r>
      <w:r w:rsidRPr="00195DF7">
        <w:rPr>
          <w:sz w:val="26"/>
          <w:szCs w:val="26"/>
          <w:lang w:val="uk-UA"/>
        </w:rPr>
        <w:t xml:space="preserve"> </w:t>
      </w:r>
      <w:r w:rsidRPr="00195DF7">
        <w:rPr>
          <w:rStyle w:val="hps"/>
          <w:sz w:val="26"/>
          <w:szCs w:val="26"/>
          <w:lang w:val="uk-UA"/>
        </w:rPr>
        <w:t>цілому</w:t>
      </w:r>
      <w:r w:rsidRPr="00195DF7">
        <w:rPr>
          <w:sz w:val="26"/>
          <w:szCs w:val="26"/>
          <w:lang w:val="uk-UA"/>
        </w:rPr>
        <w:t xml:space="preserve"> </w:t>
      </w:r>
      <w:r w:rsidRPr="00195DF7">
        <w:rPr>
          <w:rStyle w:val="hps"/>
          <w:sz w:val="26"/>
          <w:szCs w:val="26"/>
          <w:lang w:val="uk-UA"/>
        </w:rPr>
        <w:t>представляється</w:t>
      </w:r>
      <w:r w:rsidRPr="00195DF7">
        <w:rPr>
          <w:sz w:val="26"/>
          <w:szCs w:val="26"/>
          <w:lang w:val="uk-UA"/>
        </w:rPr>
        <w:t xml:space="preserve"> </w:t>
      </w:r>
      <w:r w:rsidRPr="00195DF7">
        <w:rPr>
          <w:rStyle w:val="hps"/>
          <w:sz w:val="26"/>
          <w:szCs w:val="26"/>
          <w:lang w:val="uk-UA"/>
        </w:rPr>
        <w:t>сприятливим.</w:t>
      </w:r>
      <w:r w:rsidRPr="00195DF7">
        <w:rPr>
          <w:sz w:val="26"/>
          <w:szCs w:val="26"/>
          <w:lang w:val="uk-UA"/>
        </w:rPr>
        <w:t xml:space="preserve"> </w:t>
      </w:r>
      <w:r w:rsidRPr="00195DF7">
        <w:rPr>
          <w:rStyle w:val="hps"/>
          <w:sz w:val="26"/>
          <w:szCs w:val="26"/>
          <w:lang w:val="uk-UA"/>
        </w:rPr>
        <w:t>Крим</w:t>
      </w:r>
      <w:r w:rsidRPr="00195DF7">
        <w:rPr>
          <w:sz w:val="26"/>
          <w:szCs w:val="26"/>
          <w:lang w:val="uk-UA"/>
        </w:rPr>
        <w:t xml:space="preserve"> </w:t>
      </w:r>
      <w:r w:rsidRPr="00195DF7">
        <w:rPr>
          <w:rStyle w:val="hps"/>
          <w:sz w:val="26"/>
          <w:szCs w:val="26"/>
          <w:lang w:val="uk-UA"/>
        </w:rPr>
        <w:t>традиційно</w:t>
      </w:r>
      <w:r w:rsidRPr="00195DF7">
        <w:rPr>
          <w:sz w:val="26"/>
          <w:szCs w:val="26"/>
          <w:lang w:val="uk-UA"/>
        </w:rPr>
        <w:t xml:space="preserve"> </w:t>
      </w:r>
      <w:r w:rsidRPr="00195DF7">
        <w:rPr>
          <w:rStyle w:val="hps"/>
          <w:sz w:val="26"/>
          <w:szCs w:val="26"/>
          <w:lang w:val="uk-UA"/>
        </w:rPr>
        <w:t>виступає найважливішою</w:t>
      </w:r>
      <w:r w:rsidRPr="00195DF7">
        <w:rPr>
          <w:sz w:val="26"/>
          <w:szCs w:val="26"/>
          <w:lang w:val="uk-UA"/>
        </w:rPr>
        <w:t xml:space="preserve"> </w:t>
      </w:r>
      <w:r>
        <w:rPr>
          <w:rStyle w:val="hps"/>
          <w:sz w:val="26"/>
          <w:szCs w:val="26"/>
          <w:lang w:val="uk-UA"/>
        </w:rPr>
        <w:t>курортною зоною</w:t>
      </w:r>
      <w:r w:rsidRPr="00195DF7">
        <w:rPr>
          <w:sz w:val="26"/>
          <w:szCs w:val="26"/>
          <w:lang w:val="uk-UA"/>
        </w:rPr>
        <w:t xml:space="preserve"> </w:t>
      </w:r>
      <w:r w:rsidRPr="00195DF7">
        <w:rPr>
          <w:rStyle w:val="hps"/>
          <w:sz w:val="26"/>
          <w:szCs w:val="26"/>
          <w:lang w:val="uk-UA"/>
        </w:rPr>
        <w:t>для жителів усіх</w:t>
      </w:r>
      <w:r w:rsidRPr="00195DF7">
        <w:rPr>
          <w:sz w:val="26"/>
          <w:szCs w:val="26"/>
          <w:lang w:val="uk-UA"/>
        </w:rPr>
        <w:t xml:space="preserve"> </w:t>
      </w:r>
      <w:r w:rsidRPr="00195DF7">
        <w:rPr>
          <w:rStyle w:val="hps"/>
          <w:sz w:val="26"/>
          <w:szCs w:val="26"/>
          <w:lang w:val="uk-UA"/>
        </w:rPr>
        <w:t>пострадянських</w:t>
      </w:r>
      <w:r w:rsidRPr="00195DF7">
        <w:rPr>
          <w:sz w:val="26"/>
          <w:szCs w:val="26"/>
          <w:lang w:val="uk-UA"/>
        </w:rPr>
        <w:t xml:space="preserve"> </w:t>
      </w:r>
      <w:r w:rsidRPr="00195DF7">
        <w:rPr>
          <w:rStyle w:val="hps"/>
          <w:sz w:val="26"/>
          <w:szCs w:val="26"/>
          <w:lang w:val="uk-UA"/>
        </w:rPr>
        <w:t>республік</w:t>
      </w:r>
      <w:r w:rsidRPr="00195DF7">
        <w:rPr>
          <w:sz w:val="26"/>
          <w:szCs w:val="26"/>
          <w:lang w:val="uk-UA"/>
        </w:rPr>
        <w:t xml:space="preserve">, </w:t>
      </w:r>
      <w:r w:rsidRPr="00195DF7">
        <w:rPr>
          <w:rStyle w:val="hps"/>
          <w:sz w:val="26"/>
          <w:szCs w:val="26"/>
          <w:lang w:val="uk-UA"/>
        </w:rPr>
        <w:t>а в межах</w:t>
      </w:r>
      <w:r w:rsidRPr="00195DF7">
        <w:rPr>
          <w:sz w:val="26"/>
          <w:szCs w:val="26"/>
          <w:lang w:val="uk-UA"/>
        </w:rPr>
        <w:t xml:space="preserve"> </w:t>
      </w:r>
      <w:r w:rsidRPr="00195DF7">
        <w:rPr>
          <w:rStyle w:val="hps"/>
          <w:sz w:val="26"/>
          <w:szCs w:val="26"/>
          <w:lang w:val="uk-UA"/>
        </w:rPr>
        <w:t>України</w:t>
      </w:r>
      <w:r w:rsidRPr="00195DF7">
        <w:rPr>
          <w:sz w:val="26"/>
          <w:szCs w:val="26"/>
          <w:lang w:val="uk-UA"/>
        </w:rPr>
        <w:t xml:space="preserve"> </w:t>
      </w:r>
      <w:r w:rsidRPr="00195DF7">
        <w:rPr>
          <w:rStyle w:val="hps"/>
          <w:sz w:val="26"/>
          <w:szCs w:val="26"/>
          <w:lang w:val="uk-UA"/>
        </w:rPr>
        <w:t>його</w:t>
      </w:r>
      <w:r w:rsidRPr="00195DF7">
        <w:rPr>
          <w:sz w:val="26"/>
          <w:szCs w:val="26"/>
          <w:lang w:val="uk-UA"/>
        </w:rPr>
        <w:t xml:space="preserve"> </w:t>
      </w:r>
      <w:r w:rsidRPr="00195DF7">
        <w:rPr>
          <w:rStyle w:val="hps"/>
          <w:sz w:val="26"/>
          <w:szCs w:val="26"/>
          <w:lang w:val="uk-UA"/>
        </w:rPr>
        <w:t>ринок охоплює</w:t>
      </w:r>
      <w:r w:rsidRPr="00195DF7">
        <w:rPr>
          <w:sz w:val="26"/>
          <w:szCs w:val="26"/>
          <w:lang w:val="uk-UA"/>
        </w:rPr>
        <w:t xml:space="preserve"> </w:t>
      </w:r>
      <w:r w:rsidRPr="00195DF7">
        <w:rPr>
          <w:rStyle w:val="hps"/>
          <w:sz w:val="26"/>
          <w:szCs w:val="26"/>
          <w:lang w:val="uk-UA"/>
        </w:rPr>
        <w:t>переважно</w:t>
      </w:r>
      <w:r w:rsidRPr="00195DF7">
        <w:rPr>
          <w:sz w:val="26"/>
          <w:szCs w:val="26"/>
          <w:lang w:val="uk-UA"/>
        </w:rPr>
        <w:t xml:space="preserve"> </w:t>
      </w:r>
      <w:r w:rsidRPr="00195DF7">
        <w:rPr>
          <w:rStyle w:val="hps"/>
          <w:sz w:val="26"/>
          <w:szCs w:val="26"/>
          <w:lang w:val="uk-UA"/>
        </w:rPr>
        <w:t>центральні</w:t>
      </w:r>
      <w:r w:rsidRPr="00195DF7">
        <w:rPr>
          <w:sz w:val="26"/>
          <w:szCs w:val="26"/>
          <w:lang w:val="uk-UA"/>
        </w:rPr>
        <w:t xml:space="preserve"> </w:t>
      </w:r>
      <w:r w:rsidRPr="00195DF7">
        <w:rPr>
          <w:rStyle w:val="hps"/>
          <w:sz w:val="26"/>
          <w:szCs w:val="26"/>
          <w:lang w:val="uk-UA"/>
        </w:rPr>
        <w:t>і східні</w:t>
      </w:r>
      <w:r w:rsidRPr="00195DF7">
        <w:rPr>
          <w:sz w:val="26"/>
          <w:szCs w:val="26"/>
          <w:lang w:val="uk-UA"/>
        </w:rPr>
        <w:t xml:space="preserve"> </w:t>
      </w:r>
      <w:r w:rsidRPr="00195DF7">
        <w:rPr>
          <w:rStyle w:val="hps"/>
          <w:sz w:val="26"/>
          <w:szCs w:val="26"/>
          <w:lang w:val="uk-UA"/>
        </w:rPr>
        <w:t>райони країни.</w:t>
      </w:r>
      <w:r w:rsidRPr="00195DF7">
        <w:rPr>
          <w:sz w:val="26"/>
          <w:szCs w:val="26"/>
          <w:lang w:val="uk-UA"/>
        </w:rPr>
        <w:t xml:space="preserve"> </w:t>
      </w:r>
      <w:r w:rsidRPr="00195DF7">
        <w:rPr>
          <w:rStyle w:val="hps"/>
          <w:sz w:val="26"/>
          <w:szCs w:val="26"/>
          <w:lang w:val="uk-UA"/>
        </w:rPr>
        <w:t>На всіх</w:t>
      </w:r>
      <w:r w:rsidRPr="00195DF7">
        <w:rPr>
          <w:sz w:val="26"/>
          <w:szCs w:val="26"/>
          <w:lang w:val="uk-UA"/>
        </w:rPr>
        <w:t xml:space="preserve"> </w:t>
      </w:r>
      <w:r w:rsidRPr="00195DF7">
        <w:rPr>
          <w:rStyle w:val="hps"/>
          <w:sz w:val="26"/>
          <w:szCs w:val="26"/>
          <w:lang w:val="uk-UA"/>
        </w:rPr>
        <w:t>етапах</w:t>
      </w:r>
      <w:r w:rsidRPr="00195DF7">
        <w:rPr>
          <w:sz w:val="26"/>
          <w:szCs w:val="26"/>
          <w:lang w:val="uk-UA"/>
        </w:rPr>
        <w:t xml:space="preserve"> </w:t>
      </w:r>
      <w:r w:rsidRPr="00195DF7">
        <w:rPr>
          <w:rStyle w:val="hps"/>
          <w:sz w:val="26"/>
          <w:szCs w:val="26"/>
          <w:lang w:val="uk-UA"/>
        </w:rPr>
        <w:t>еволюції</w:t>
      </w:r>
      <w:r w:rsidRPr="00195DF7">
        <w:rPr>
          <w:sz w:val="26"/>
          <w:szCs w:val="26"/>
          <w:lang w:val="uk-UA"/>
        </w:rPr>
        <w:t xml:space="preserve"> </w:t>
      </w:r>
      <w:r w:rsidRPr="00195DF7">
        <w:rPr>
          <w:rStyle w:val="hps"/>
          <w:sz w:val="26"/>
          <w:szCs w:val="26"/>
          <w:lang w:val="uk-UA"/>
        </w:rPr>
        <w:t>рекреаційної</w:t>
      </w:r>
      <w:r w:rsidRPr="00195DF7">
        <w:rPr>
          <w:sz w:val="26"/>
          <w:szCs w:val="26"/>
          <w:lang w:val="uk-UA"/>
        </w:rPr>
        <w:t xml:space="preserve"> </w:t>
      </w:r>
      <w:r w:rsidRPr="00195DF7">
        <w:rPr>
          <w:rStyle w:val="hps"/>
          <w:sz w:val="26"/>
          <w:szCs w:val="26"/>
          <w:lang w:val="uk-UA"/>
        </w:rPr>
        <w:t>діяльності в Криму</w:t>
      </w:r>
      <w:r w:rsidRPr="00195DF7">
        <w:rPr>
          <w:sz w:val="26"/>
          <w:szCs w:val="26"/>
          <w:lang w:val="uk-UA"/>
        </w:rPr>
        <w:t xml:space="preserve"> </w:t>
      </w:r>
      <w:r w:rsidRPr="00195DF7">
        <w:rPr>
          <w:rStyle w:val="hps"/>
          <w:sz w:val="26"/>
          <w:szCs w:val="26"/>
          <w:lang w:val="uk-UA"/>
        </w:rPr>
        <w:t>територія</w:t>
      </w:r>
      <w:r w:rsidRPr="00195DF7">
        <w:rPr>
          <w:sz w:val="26"/>
          <w:szCs w:val="26"/>
          <w:lang w:val="uk-UA"/>
        </w:rPr>
        <w:t xml:space="preserve"> </w:t>
      </w:r>
      <w:r w:rsidRPr="00195DF7">
        <w:rPr>
          <w:rStyle w:val="hps"/>
          <w:sz w:val="26"/>
          <w:szCs w:val="26"/>
          <w:lang w:val="uk-UA"/>
        </w:rPr>
        <w:t>Керченського</w:t>
      </w:r>
      <w:r w:rsidRPr="00195DF7">
        <w:rPr>
          <w:sz w:val="26"/>
          <w:szCs w:val="26"/>
          <w:lang w:val="uk-UA"/>
        </w:rPr>
        <w:t xml:space="preserve"> </w:t>
      </w:r>
      <w:r w:rsidRPr="00195DF7">
        <w:rPr>
          <w:rStyle w:val="hps"/>
          <w:sz w:val="26"/>
          <w:szCs w:val="26"/>
          <w:lang w:val="uk-UA"/>
        </w:rPr>
        <w:t>півострова</w:t>
      </w:r>
      <w:r w:rsidRPr="00195DF7">
        <w:rPr>
          <w:sz w:val="26"/>
          <w:szCs w:val="26"/>
          <w:lang w:val="uk-UA"/>
        </w:rPr>
        <w:t xml:space="preserve"> </w:t>
      </w:r>
      <w:r w:rsidRPr="00195DF7">
        <w:rPr>
          <w:rStyle w:val="hps"/>
          <w:sz w:val="26"/>
          <w:szCs w:val="26"/>
          <w:lang w:val="uk-UA"/>
        </w:rPr>
        <w:t>залишалася</w:t>
      </w:r>
      <w:r w:rsidRPr="00195DF7">
        <w:rPr>
          <w:sz w:val="26"/>
          <w:szCs w:val="26"/>
          <w:lang w:val="uk-UA"/>
        </w:rPr>
        <w:t xml:space="preserve"> </w:t>
      </w:r>
      <w:r w:rsidRPr="00195DF7">
        <w:rPr>
          <w:rStyle w:val="hps"/>
          <w:sz w:val="26"/>
          <w:szCs w:val="26"/>
          <w:lang w:val="uk-UA"/>
        </w:rPr>
        <w:t>в тіні</w:t>
      </w:r>
      <w:r w:rsidRPr="00195DF7">
        <w:rPr>
          <w:sz w:val="26"/>
          <w:szCs w:val="26"/>
          <w:lang w:val="uk-UA"/>
        </w:rPr>
        <w:t xml:space="preserve"> </w:t>
      </w:r>
      <w:r w:rsidRPr="00195DF7">
        <w:rPr>
          <w:rStyle w:val="hps"/>
          <w:sz w:val="26"/>
          <w:szCs w:val="26"/>
          <w:lang w:val="uk-UA"/>
        </w:rPr>
        <w:t>курортів ПБК</w:t>
      </w:r>
      <w:r w:rsidRPr="00195DF7">
        <w:rPr>
          <w:sz w:val="26"/>
          <w:szCs w:val="26"/>
          <w:lang w:val="uk-UA"/>
        </w:rPr>
        <w:t xml:space="preserve">, </w:t>
      </w:r>
      <w:proofErr w:type="spellStart"/>
      <w:r w:rsidRPr="00195DF7">
        <w:rPr>
          <w:rStyle w:val="hps"/>
          <w:sz w:val="26"/>
          <w:szCs w:val="26"/>
          <w:lang w:val="uk-UA"/>
        </w:rPr>
        <w:t>Саксько</w:t>
      </w:r>
      <w:r w:rsidRPr="00195DF7">
        <w:rPr>
          <w:rStyle w:val="atn"/>
          <w:sz w:val="26"/>
          <w:szCs w:val="26"/>
          <w:lang w:val="uk-UA"/>
        </w:rPr>
        <w:t>-</w:t>
      </w:r>
      <w:r w:rsidRPr="00195DF7">
        <w:rPr>
          <w:sz w:val="26"/>
          <w:szCs w:val="26"/>
          <w:lang w:val="uk-UA"/>
        </w:rPr>
        <w:t>Євпаторійського</w:t>
      </w:r>
      <w:proofErr w:type="spellEnd"/>
      <w:r w:rsidRPr="00195DF7">
        <w:rPr>
          <w:sz w:val="26"/>
          <w:szCs w:val="26"/>
          <w:lang w:val="uk-UA"/>
        </w:rPr>
        <w:t xml:space="preserve"> </w:t>
      </w:r>
      <w:r w:rsidRPr="00195DF7">
        <w:rPr>
          <w:rStyle w:val="hps"/>
          <w:sz w:val="26"/>
          <w:szCs w:val="26"/>
          <w:lang w:val="uk-UA"/>
        </w:rPr>
        <w:t xml:space="preserve">і </w:t>
      </w:r>
      <w:proofErr w:type="spellStart"/>
      <w:r w:rsidRPr="00195DF7">
        <w:rPr>
          <w:rStyle w:val="hps"/>
          <w:sz w:val="26"/>
          <w:szCs w:val="26"/>
          <w:lang w:val="uk-UA"/>
        </w:rPr>
        <w:t>Судакського</w:t>
      </w:r>
      <w:r w:rsidRPr="00195DF7">
        <w:rPr>
          <w:rStyle w:val="atn"/>
          <w:sz w:val="26"/>
          <w:szCs w:val="26"/>
          <w:lang w:val="uk-UA"/>
        </w:rPr>
        <w:t>-</w:t>
      </w:r>
      <w:r w:rsidRPr="00195DF7">
        <w:rPr>
          <w:sz w:val="26"/>
          <w:szCs w:val="26"/>
          <w:lang w:val="uk-UA"/>
        </w:rPr>
        <w:t>Феодосійського</w:t>
      </w:r>
      <w:proofErr w:type="spellEnd"/>
      <w:r w:rsidRPr="00195DF7">
        <w:rPr>
          <w:sz w:val="26"/>
          <w:szCs w:val="26"/>
          <w:lang w:val="uk-UA"/>
        </w:rPr>
        <w:t xml:space="preserve"> </w:t>
      </w:r>
      <w:r w:rsidRPr="00195DF7">
        <w:rPr>
          <w:rStyle w:val="hps"/>
          <w:sz w:val="26"/>
          <w:szCs w:val="26"/>
          <w:lang w:val="uk-UA"/>
        </w:rPr>
        <w:t>районів і</w:t>
      </w:r>
      <w:r w:rsidRPr="00195DF7">
        <w:rPr>
          <w:sz w:val="26"/>
          <w:szCs w:val="26"/>
          <w:lang w:val="uk-UA"/>
        </w:rPr>
        <w:t xml:space="preserve"> </w:t>
      </w:r>
      <w:r w:rsidRPr="00195DF7">
        <w:rPr>
          <w:rStyle w:val="hps"/>
          <w:sz w:val="26"/>
          <w:szCs w:val="26"/>
          <w:lang w:val="uk-UA"/>
        </w:rPr>
        <w:t>приваблювала не</w:t>
      </w:r>
      <w:r w:rsidRPr="00195DF7">
        <w:rPr>
          <w:sz w:val="26"/>
          <w:szCs w:val="26"/>
          <w:lang w:val="uk-UA"/>
        </w:rPr>
        <w:t xml:space="preserve"> </w:t>
      </w:r>
      <w:r w:rsidRPr="00195DF7">
        <w:rPr>
          <w:rStyle w:val="hps"/>
          <w:sz w:val="26"/>
          <w:szCs w:val="26"/>
          <w:lang w:val="uk-UA"/>
        </w:rPr>
        <w:t>більше 4%</w:t>
      </w:r>
      <w:r w:rsidRPr="00195DF7">
        <w:rPr>
          <w:sz w:val="26"/>
          <w:szCs w:val="26"/>
          <w:lang w:val="uk-UA"/>
        </w:rPr>
        <w:t xml:space="preserve"> </w:t>
      </w:r>
      <w:r w:rsidRPr="00195DF7">
        <w:rPr>
          <w:rStyle w:val="hps"/>
          <w:sz w:val="26"/>
          <w:szCs w:val="26"/>
          <w:lang w:val="uk-UA"/>
        </w:rPr>
        <w:t>рекреаційного</w:t>
      </w:r>
      <w:r w:rsidRPr="00195DF7">
        <w:rPr>
          <w:sz w:val="26"/>
          <w:szCs w:val="26"/>
          <w:lang w:val="uk-UA"/>
        </w:rPr>
        <w:t xml:space="preserve"> </w:t>
      </w:r>
      <w:r w:rsidRPr="00195DF7">
        <w:rPr>
          <w:rStyle w:val="hps"/>
          <w:sz w:val="26"/>
          <w:szCs w:val="26"/>
          <w:lang w:val="uk-UA"/>
        </w:rPr>
        <w:t>потоку</w:t>
      </w:r>
      <w:r w:rsidRPr="00195DF7">
        <w:rPr>
          <w:sz w:val="26"/>
          <w:szCs w:val="26"/>
          <w:lang w:val="uk-UA"/>
        </w:rPr>
        <w:t xml:space="preserve"> </w:t>
      </w:r>
      <w:r w:rsidRPr="00195DF7">
        <w:rPr>
          <w:rStyle w:val="hps"/>
          <w:sz w:val="26"/>
          <w:szCs w:val="26"/>
          <w:lang w:val="uk-UA"/>
        </w:rPr>
        <w:t>Криму.</w:t>
      </w:r>
      <w:r w:rsidRPr="00195DF7">
        <w:rPr>
          <w:sz w:val="26"/>
          <w:szCs w:val="26"/>
          <w:lang w:val="uk-UA"/>
        </w:rPr>
        <w:t xml:space="preserve"> </w:t>
      </w:r>
      <w:r w:rsidRPr="00195DF7">
        <w:rPr>
          <w:rStyle w:val="hps"/>
          <w:sz w:val="26"/>
          <w:szCs w:val="26"/>
          <w:lang w:val="uk-UA"/>
        </w:rPr>
        <w:t>В даний</w:t>
      </w:r>
      <w:r w:rsidRPr="00195DF7">
        <w:rPr>
          <w:sz w:val="26"/>
          <w:szCs w:val="26"/>
          <w:lang w:val="uk-UA"/>
        </w:rPr>
        <w:t xml:space="preserve"> </w:t>
      </w:r>
      <w:r w:rsidRPr="00195DF7">
        <w:rPr>
          <w:rStyle w:val="hps"/>
          <w:sz w:val="26"/>
          <w:szCs w:val="26"/>
          <w:lang w:val="uk-UA"/>
        </w:rPr>
        <w:t>час</w:t>
      </w:r>
      <w:r w:rsidRPr="00195DF7">
        <w:rPr>
          <w:sz w:val="26"/>
          <w:szCs w:val="26"/>
          <w:lang w:val="uk-UA"/>
        </w:rPr>
        <w:t xml:space="preserve"> </w:t>
      </w:r>
      <w:r w:rsidRPr="00195DF7">
        <w:rPr>
          <w:rStyle w:val="hps"/>
          <w:sz w:val="26"/>
          <w:szCs w:val="26"/>
          <w:lang w:val="uk-UA"/>
        </w:rPr>
        <w:t>курорти</w:t>
      </w:r>
      <w:r w:rsidRPr="00195DF7">
        <w:rPr>
          <w:sz w:val="26"/>
          <w:szCs w:val="26"/>
          <w:lang w:val="uk-UA"/>
        </w:rPr>
        <w:t xml:space="preserve"> </w:t>
      </w:r>
      <w:r w:rsidRPr="00195DF7">
        <w:rPr>
          <w:rStyle w:val="hps"/>
          <w:sz w:val="26"/>
          <w:szCs w:val="26"/>
          <w:lang w:val="uk-UA"/>
        </w:rPr>
        <w:t>ПБК</w:t>
      </w:r>
      <w:r w:rsidRPr="00195DF7">
        <w:rPr>
          <w:sz w:val="26"/>
          <w:szCs w:val="26"/>
          <w:lang w:val="uk-UA"/>
        </w:rPr>
        <w:t xml:space="preserve"> </w:t>
      </w:r>
      <w:r w:rsidRPr="00195DF7">
        <w:rPr>
          <w:rStyle w:val="hps"/>
          <w:sz w:val="26"/>
          <w:szCs w:val="26"/>
          <w:lang w:val="uk-UA"/>
        </w:rPr>
        <w:t>досягли піку</w:t>
      </w:r>
      <w:r w:rsidRPr="00195DF7">
        <w:rPr>
          <w:sz w:val="26"/>
          <w:szCs w:val="26"/>
          <w:lang w:val="uk-UA"/>
        </w:rPr>
        <w:t xml:space="preserve"> </w:t>
      </w:r>
      <w:r w:rsidRPr="00195DF7">
        <w:rPr>
          <w:rStyle w:val="hps"/>
          <w:sz w:val="26"/>
          <w:szCs w:val="26"/>
          <w:lang w:val="uk-UA"/>
        </w:rPr>
        <w:t>рекреаційної</w:t>
      </w:r>
      <w:r w:rsidRPr="00195DF7">
        <w:rPr>
          <w:sz w:val="26"/>
          <w:szCs w:val="26"/>
          <w:lang w:val="uk-UA"/>
        </w:rPr>
        <w:t xml:space="preserve"> </w:t>
      </w:r>
      <w:proofErr w:type="spellStart"/>
      <w:r w:rsidRPr="00195DF7">
        <w:rPr>
          <w:rStyle w:val="hps"/>
          <w:sz w:val="26"/>
          <w:szCs w:val="26"/>
          <w:lang w:val="uk-UA"/>
        </w:rPr>
        <w:t>освоєності</w:t>
      </w:r>
      <w:proofErr w:type="spellEnd"/>
      <w:r w:rsidRPr="00195DF7">
        <w:rPr>
          <w:sz w:val="26"/>
          <w:szCs w:val="26"/>
          <w:lang w:val="uk-UA"/>
        </w:rPr>
        <w:t xml:space="preserve">, </w:t>
      </w:r>
      <w:r w:rsidRPr="00195DF7">
        <w:rPr>
          <w:rStyle w:val="hps"/>
          <w:sz w:val="26"/>
          <w:szCs w:val="26"/>
          <w:lang w:val="uk-UA"/>
        </w:rPr>
        <w:t>а брак</w:t>
      </w:r>
      <w:r w:rsidRPr="00195DF7">
        <w:rPr>
          <w:sz w:val="26"/>
          <w:szCs w:val="26"/>
          <w:lang w:val="uk-UA"/>
        </w:rPr>
        <w:t xml:space="preserve"> </w:t>
      </w:r>
      <w:r w:rsidRPr="00195DF7">
        <w:rPr>
          <w:rStyle w:val="hps"/>
          <w:sz w:val="26"/>
          <w:szCs w:val="26"/>
          <w:lang w:val="uk-UA"/>
        </w:rPr>
        <w:t>вільних земель</w:t>
      </w:r>
      <w:r w:rsidRPr="00195DF7">
        <w:rPr>
          <w:sz w:val="26"/>
          <w:szCs w:val="26"/>
          <w:lang w:val="uk-UA"/>
        </w:rPr>
        <w:t xml:space="preserve"> </w:t>
      </w:r>
      <w:r w:rsidRPr="00195DF7">
        <w:rPr>
          <w:rStyle w:val="hps"/>
          <w:sz w:val="26"/>
          <w:szCs w:val="26"/>
          <w:lang w:val="uk-UA"/>
        </w:rPr>
        <w:t>визначає</w:t>
      </w:r>
      <w:r w:rsidRPr="00195DF7">
        <w:rPr>
          <w:sz w:val="26"/>
          <w:szCs w:val="26"/>
          <w:lang w:val="uk-UA"/>
        </w:rPr>
        <w:t xml:space="preserve"> </w:t>
      </w:r>
      <w:r w:rsidRPr="00195DF7">
        <w:rPr>
          <w:rStyle w:val="hps"/>
          <w:sz w:val="26"/>
          <w:szCs w:val="26"/>
          <w:lang w:val="uk-UA"/>
        </w:rPr>
        <w:t>перспективн</w:t>
      </w:r>
      <w:r>
        <w:rPr>
          <w:rStyle w:val="hps"/>
          <w:sz w:val="26"/>
          <w:szCs w:val="26"/>
          <w:lang w:val="uk-UA"/>
        </w:rPr>
        <w:t>у</w:t>
      </w:r>
      <w:r w:rsidRPr="00195DF7">
        <w:rPr>
          <w:sz w:val="26"/>
          <w:szCs w:val="26"/>
          <w:lang w:val="uk-UA"/>
        </w:rPr>
        <w:t xml:space="preserve"> </w:t>
      </w:r>
      <w:r w:rsidRPr="00195DF7">
        <w:rPr>
          <w:rStyle w:val="hps"/>
          <w:sz w:val="26"/>
          <w:szCs w:val="26"/>
          <w:lang w:val="uk-UA"/>
        </w:rPr>
        <w:t>змін</w:t>
      </w:r>
      <w:r>
        <w:rPr>
          <w:rStyle w:val="hps"/>
          <w:sz w:val="26"/>
          <w:szCs w:val="26"/>
          <w:lang w:val="uk-UA"/>
        </w:rPr>
        <w:t>у</w:t>
      </w:r>
      <w:r w:rsidRPr="00195DF7">
        <w:rPr>
          <w:sz w:val="26"/>
          <w:szCs w:val="26"/>
          <w:lang w:val="uk-UA"/>
        </w:rPr>
        <w:t xml:space="preserve"> </w:t>
      </w:r>
      <w:r w:rsidRPr="00195DF7">
        <w:rPr>
          <w:rStyle w:val="hps"/>
          <w:sz w:val="26"/>
          <w:szCs w:val="26"/>
          <w:lang w:val="uk-UA"/>
        </w:rPr>
        <w:t>вектора</w:t>
      </w:r>
      <w:r w:rsidRPr="00195DF7">
        <w:rPr>
          <w:sz w:val="26"/>
          <w:szCs w:val="26"/>
          <w:lang w:val="uk-UA"/>
        </w:rPr>
        <w:t xml:space="preserve"> </w:t>
      </w:r>
      <w:r w:rsidRPr="00195DF7">
        <w:rPr>
          <w:rStyle w:val="hps"/>
          <w:sz w:val="26"/>
          <w:szCs w:val="26"/>
          <w:lang w:val="uk-UA"/>
        </w:rPr>
        <w:t>рекреаційного освоєння</w:t>
      </w:r>
      <w:r w:rsidRPr="00195DF7">
        <w:rPr>
          <w:sz w:val="26"/>
          <w:szCs w:val="26"/>
          <w:lang w:val="uk-UA"/>
        </w:rPr>
        <w:t xml:space="preserve"> </w:t>
      </w:r>
      <w:r w:rsidRPr="00195DF7">
        <w:rPr>
          <w:rStyle w:val="hps"/>
          <w:sz w:val="26"/>
          <w:szCs w:val="26"/>
          <w:lang w:val="uk-UA"/>
        </w:rPr>
        <w:t>Криму</w:t>
      </w:r>
      <w:r w:rsidRPr="00195DF7">
        <w:rPr>
          <w:sz w:val="26"/>
          <w:szCs w:val="26"/>
          <w:lang w:val="uk-UA"/>
        </w:rPr>
        <w:t xml:space="preserve"> </w:t>
      </w:r>
      <w:r w:rsidRPr="00195DF7">
        <w:rPr>
          <w:rStyle w:val="hps"/>
          <w:sz w:val="26"/>
          <w:szCs w:val="26"/>
          <w:lang w:val="uk-UA"/>
        </w:rPr>
        <w:t>в північно</w:t>
      </w:r>
      <w:r w:rsidRPr="00195DF7">
        <w:rPr>
          <w:sz w:val="26"/>
          <w:szCs w:val="26"/>
          <w:lang w:val="uk-UA"/>
        </w:rPr>
        <w:t xml:space="preserve">-західному </w:t>
      </w:r>
      <w:r w:rsidRPr="00195DF7">
        <w:rPr>
          <w:rStyle w:val="hps"/>
          <w:sz w:val="26"/>
          <w:szCs w:val="26"/>
          <w:lang w:val="uk-UA"/>
        </w:rPr>
        <w:t>та східному</w:t>
      </w:r>
      <w:r w:rsidRPr="00195DF7">
        <w:rPr>
          <w:sz w:val="26"/>
          <w:szCs w:val="26"/>
          <w:lang w:val="uk-UA"/>
        </w:rPr>
        <w:t xml:space="preserve"> </w:t>
      </w:r>
      <w:r w:rsidRPr="00195DF7">
        <w:rPr>
          <w:rStyle w:val="hps"/>
          <w:sz w:val="26"/>
          <w:szCs w:val="26"/>
          <w:lang w:val="uk-UA"/>
        </w:rPr>
        <w:t>напрямках.</w:t>
      </w:r>
    </w:p>
    <w:p w:rsidR="00BE7E86" w:rsidRDefault="00BE7E86" w:rsidP="00BE7E86">
      <w:pPr>
        <w:spacing w:line="360" w:lineRule="auto"/>
        <w:ind w:firstLine="709"/>
        <w:jc w:val="both"/>
        <w:rPr>
          <w:rStyle w:val="hps"/>
          <w:sz w:val="26"/>
          <w:szCs w:val="26"/>
          <w:lang w:val="uk-UA"/>
        </w:rPr>
      </w:pPr>
    </w:p>
    <w:p w:rsidR="00BE7E86" w:rsidRDefault="00BE7E86" w:rsidP="00BE7E86">
      <w:pPr>
        <w:spacing w:line="360" w:lineRule="auto"/>
        <w:ind w:firstLine="709"/>
        <w:jc w:val="both"/>
        <w:rPr>
          <w:rStyle w:val="hps"/>
          <w:sz w:val="26"/>
          <w:szCs w:val="26"/>
          <w:lang w:val="uk-UA"/>
        </w:rPr>
      </w:pPr>
    </w:p>
    <w:p w:rsidR="00BE7E86" w:rsidRPr="00C74B6A" w:rsidRDefault="00BE7E86" w:rsidP="00BE7E86">
      <w:pPr>
        <w:spacing w:line="360" w:lineRule="auto"/>
        <w:ind w:firstLine="709"/>
        <w:jc w:val="both"/>
        <w:rPr>
          <w:rStyle w:val="hps"/>
          <w:b/>
          <w:sz w:val="26"/>
          <w:szCs w:val="26"/>
          <w:lang w:val="uk-UA"/>
        </w:rPr>
      </w:pPr>
      <w:r w:rsidRPr="00C74B6A">
        <w:rPr>
          <w:rStyle w:val="hps"/>
          <w:b/>
          <w:sz w:val="26"/>
          <w:szCs w:val="26"/>
          <w:lang w:val="uk-UA"/>
        </w:rPr>
        <w:t xml:space="preserve">3.1.1. Природно-ресурсний, трудовий та економічний потенціал </w:t>
      </w:r>
      <w:r>
        <w:rPr>
          <w:rStyle w:val="hps"/>
          <w:b/>
          <w:sz w:val="26"/>
          <w:szCs w:val="26"/>
          <w:lang w:val="uk-UA"/>
        </w:rPr>
        <w:t>проектованого регіону</w:t>
      </w:r>
    </w:p>
    <w:p w:rsidR="00BE7E86" w:rsidRDefault="00BE7E86" w:rsidP="00BE7E86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195DF7">
        <w:rPr>
          <w:sz w:val="26"/>
          <w:szCs w:val="26"/>
          <w:lang w:val="uk-UA"/>
        </w:rPr>
        <w:t>Характеризується середніми (серед інших сільськогосподарських регіонів Криму) показниками природно-ресурсного, трудового та економічного потенціалу. Низьким рівнем відрізняється розвиток соціальної інфраструкту</w:t>
      </w:r>
      <w:r>
        <w:rPr>
          <w:sz w:val="26"/>
          <w:szCs w:val="26"/>
          <w:lang w:val="uk-UA"/>
        </w:rPr>
        <w:t>ри, містобудівний та транспортний</w:t>
      </w:r>
      <w:r w:rsidRPr="00195DF7">
        <w:rPr>
          <w:sz w:val="26"/>
          <w:szCs w:val="26"/>
          <w:lang w:val="uk-UA"/>
        </w:rPr>
        <w:t xml:space="preserve"> розвиток, а також виробничий потенціал району.</w:t>
      </w:r>
    </w:p>
    <w:p w:rsidR="00BE7E86" w:rsidRDefault="00BE7E86" w:rsidP="00BE7E86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 цілому проектований регіон за характером та тенденціями соціально-економічного розвитку відноситься до депресивних територій, незважаючи на наявність промислового центру – міста Керч, що </w:t>
      </w:r>
      <w:proofErr w:type="spellStart"/>
      <w:r>
        <w:rPr>
          <w:sz w:val="26"/>
          <w:szCs w:val="26"/>
          <w:lang w:val="uk-UA"/>
        </w:rPr>
        <w:t>концетрує</w:t>
      </w:r>
      <w:proofErr w:type="spellEnd"/>
      <w:r>
        <w:rPr>
          <w:sz w:val="26"/>
          <w:szCs w:val="26"/>
          <w:lang w:val="uk-UA"/>
        </w:rPr>
        <w:t xml:space="preserve"> достатньо потужний промислово-виробничий потенціал та демонструє економічну активність.</w:t>
      </w:r>
    </w:p>
    <w:p w:rsidR="00BE7E86" w:rsidRDefault="00BE7E86" w:rsidP="00BE7E86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195DF7">
        <w:rPr>
          <w:sz w:val="26"/>
          <w:szCs w:val="26"/>
          <w:lang w:val="uk-UA"/>
        </w:rPr>
        <w:t xml:space="preserve">Перспективний розвиток району пов'язано з активним виробничим освоєнням півдня Керченського півострова: використанням як сухопутних покладів мінеральної сировини, так і з активним освоєнням нафтогазоносних районів шельфу Чорного моря. Одночасно відкриваються значні перспективи для </w:t>
      </w:r>
      <w:r w:rsidRPr="00195DF7">
        <w:rPr>
          <w:sz w:val="26"/>
          <w:szCs w:val="26"/>
          <w:lang w:val="uk-UA"/>
        </w:rPr>
        <w:lastRenderedPageBreak/>
        <w:t>використання курортно-рекреаційних ресурсів як Приазовської, так і Причорноморської частин району.</w:t>
      </w:r>
    </w:p>
    <w:p w:rsidR="00BE7E86" w:rsidRDefault="00BE7E86" w:rsidP="00BE7E86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195DF7">
        <w:rPr>
          <w:sz w:val="26"/>
          <w:szCs w:val="26"/>
          <w:lang w:val="uk-UA"/>
        </w:rPr>
        <w:t>Відповідно до прогнозу чисельність населення Ленінського району в 2016 роц</w:t>
      </w:r>
      <w:r>
        <w:rPr>
          <w:sz w:val="26"/>
          <w:szCs w:val="26"/>
          <w:lang w:val="uk-UA"/>
        </w:rPr>
        <w:t>і знизиться до 60,4 тис. осіб (нині 63,5 тис осіб), з</w:t>
      </w:r>
      <w:r w:rsidRPr="00195DF7">
        <w:rPr>
          <w:sz w:val="26"/>
          <w:szCs w:val="26"/>
          <w:lang w:val="uk-UA"/>
        </w:rPr>
        <w:t xml:space="preserve">агальна кількість трудових ресурсів складе 28,7 тис. </w:t>
      </w:r>
      <w:r>
        <w:rPr>
          <w:sz w:val="26"/>
          <w:szCs w:val="26"/>
          <w:lang w:val="uk-UA"/>
        </w:rPr>
        <w:t>осіб</w:t>
      </w:r>
      <w:r w:rsidRPr="00195DF7">
        <w:rPr>
          <w:sz w:val="26"/>
          <w:szCs w:val="26"/>
          <w:lang w:val="uk-UA"/>
        </w:rPr>
        <w:t>.</w:t>
      </w:r>
    </w:p>
    <w:p w:rsidR="00BE7E86" w:rsidRDefault="00BE7E86" w:rsidP="00BE7E86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195DF7">
        <w:rPr>
          <w:sz w:val="26"/>
          <w:szCs w:val="26"/>
          <w:lang w:val="uk-UA"/>
        </w:rPr>
        <w:t>Перспективна сільськогосподарська спеціалізація району: виноградарство, молочно-м'ясне скотарство, птахівництво та овочівництво.</w:t>
      </w:r>
    </w:p>
    <w:p w:rsidR="00BE7E86" w:rsidRDefault="00BE7E86" w:rsidP="00BE7E86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195DF7">
        <w:rPr>
          <w:sz w:val="26"/>
          <w:szCs w:val="26"/>
          <w:lang w:val="uk-UA"/>
        </w:rPr>
        <w:t>Керченська міськрада</w:t>
      </w:r>
      <w:r>
        <w:rPr>
          <w:sz w:val="26"/>
          <w:szCs w:val="26"/>
          <w:lang w:val="uk-UA"/>
        </w:rPr>
        <w:t xml:space="preserve"> м</w:t>
      </w:r>
      <w:r w:rsidRPr="00195DF7">
        <w:rPr>
          <w:sz w:val="26"/>
          <w:szCs w:val="26"/>
          <w:lang w:val="uk-UA"/>
        </w:rPr>
        <w:t>ає високі (серед міськрад Криму) показники виробничого та трудового потенціалу, розвитку транспортної мережі та містобудівного розвитку. Низькими є показники транспортно-географічного потенціалу, соціального та екологічного розвитку. Основним напрямком розвитку міста є значне поліпшення соціальних та екологічних показників шляхом перепрофілювання господарського комплексу зі зниженням викидів металургії, металообробки та інших галузей промисловості, подальше використання приморського положення міста і розвиток рекреаційної сфери.</w:t>
      </w:r>
    </w:p>
    <w:p w:rsidR="00BE7E86" w:rsidRDefault="00BE7E86" w:rsidP="00BE7E86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195DF7">
        <w:rPr>
          <w:sz w:val="26"/>
          <w:szCs w:val="26"/>
          <w:lang w:val="uk-UA"/>
        </w:rPr>
        <w:t>Відповідно до прогнозу чисельність населення м. Керчі в 2016 році</w:t>
      </w:r>
      <w:r>
        <w:rPr>
          <w:sz w:val="26"/>
          <w:szCs w:val="26"/>
          <w:lang w:val="uk-UA"/>
        </w:rPr>
        <w:t xml:space="preserve"> знизиться до 139,6 тис. чол. (нині 146,9 тис чол.), з</w:t>
      </w:r>
      <w:r w:rsidRPr="00195DF7">
        <w:rPr>
          <w:sz w:val="26"/>
          <w:szCs w:val="26"/>
          <w:lang w:val="uk-UA"/>
        </w:rPr>
        <w:t>агальна кількість трудових ресурсів складе 66,6 тис. чол.</w:t>
      </w:r>
    </w:p>
    <w:p w:rsidR="00BE7E86" w:rsidRDefault="00BE7E86" w:rsidP="00BE7E86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195DF7">
        <w:rPr>
          <w:sz w:val="26"/>
          <w:szCs w:val="26"/>
          <w:lang w:val="uk-UA"/>
        </w:rPr>
        <w:t xml:space="preserve">Корисні копалини Ленінського району: залізна руда, скляна сировина, облицювальні камені, керамзитова сировина. Мінеральні солі озера Сиваш і соляних озер (зокрема, </w:t>
      </w:r>
      <w:proofErr w:type="spellStart"/>
      <w:r w:rsidRPr="00195DF7">
        <w:rPr>
          <w:sz w:val="26"/>
          <w:szCs w:val="26"/>
          <w:lang w:val="uk-UA"/>
        </w:rPr>
        <w:t>Тобечикського</w:t>
      </w:r>
      <w:proofErr w:type="spellEnd"/>
      <w:r w:rsidRPr="00195DF7">
        <w:rPr>
          <w:sz w:val="26"/>
          <w:szCs w:val="26"/>
          <w:lang w:val="uk-UA"/>
        </w:rPr>
        <w:t xml:space="preserve"> і </w:t>
      </w:r>
      <w:proofErr w:type="spellStart"/>
      <w:r w:rsidRPr="00195DF7">
        <w:rPr>
          <w:sz w:val="26"/>
          <w:szCs w:val="26"/>
          <w:lang w:val="uk-UA"/>
        </w:rPr>
        <w:t>Узунларського</w:t>
      </w:r>
      <w:proofErr w:type="spellEnd"/>
      <w:r w:rsidRPr="00195DF7">
        <w:rPr>
          <w:sz w:val="26"/>
          <w:szCs w:val="26"/>
          <w:lang w:val="uk-UA"/>
        </w:rPr>
        <w:t xml:space="preserve">) - важлива сировинна база хімічної промисловості. У районі </w:t>
      </w:r>
      <w:r>
        <w:rPr>
          <w:sz w:val="26"/>
          <w:szCs w:val="26"/>
          <w:lang w:val="uk-UA"/>
        </w:rPr>
        <w:t>існує</w:t>
      </w:r>
      <w:r w:rsidRPr="00195DF7">
        <w:rPr>
          <w:sz w:val="26"/>
          <w:szCs w:val="26"/>
          <w:lang w:val="uk-UA"/>
        </w:rPr>
        <w:t xml:space="preserve"> кілька місць із запасами лікувальних грязей (озера </w:t>
      </w:r>
      <w:proofErr w:type="spellStart"/>
      <w:r w:rsidRPr="00195DF7">
        <w:rPr>
          <w:sz w:val="26"/>
          <w:szCs w:val="26"/>
          <w:lang w:val="uk-UA"/>
        </w:rPr>
        <w:t>Чокрак</w:t>
      </w:r>
      <w:proofErr w:type="spellEnd"/>
      <w:r w:rsidRPr="00195DF7">
        <w:rPr>
          <w:sz w:val="26"/>
          <w:szCs w:val="26"/>
          <w:lang w:val="uk-UA"/>
        </w:rPr>
        <w:t xml:space="preserve">, </w:t>
      </w:r>
      <w:proofErr w:type="spellStart"/>
      <w:r w:rsidRPr="00195DF7">
        <w:rPr>
          <w:sz w:val="26"/>
          <w:szCs w:val="26"/>
          <w:lang w:val="uk-UA"/>
        </w:rPr>
        <w:t>Узунларського</w:t>
      </w:r>
      <w:proofErr w:type="spellEnd"/>
      <w:r w:rsidRPr="00195DF7">
        <w:rPr>
          <w:sz w:val="26"/>
          <w:szCs w:val="26"/>
          <w:lang w:val="uk-UA"/>
        </w:rPr>
        <w:t xml:space="preserve">, </w:t>
      </w:r>
      <w:proofErr w:type="spellStart"/>
      <w:r w:rsidRPr="00195DF7">
        <w:rPr>
          <w:sz w:val="26"/>
          <w:szCs w:val="26"/>
          <w:lang w:val="uk-UA"/>
        </w:rPr>
        <w:t>Тобечикського</w:t>
      </w:r>
      <w:proofErr w:type="spellEnd"/>
      <w:r w:rsidRPr="00195DF7">
        <w:rPr>
          <w:sz w:val="26"/>
          <w:szCs w:val="26"/>
          <w:lang w:val="uk-UA"/>
        </w:rPr>
        <w:t xml:space="preserve">, </w:t>
      </w:r>
      <w:proofErr w:type="spellStart"/>
      <w:r w:rsidRPr="00195DF7">
        <w:rPr>
          <w:sz w:val="26"/>
          <w:szCs w:val="26"/>
          <w:lang w:val="uk-UA"/>
        </w:rPr>
        <w:t>Кояшське</w:t>
      </w:r>
      <w:proofErr w:type="spellEnd"/>
      <w:r w:rsidRPr="00195DF7">
        <w:rPr>
          <w:sz w:val="26"/>
          <w:szCs w:val="26"/>
          <w:lang w:val="uk-UA"/>
        </w:rPr>
        <w:t xml:space="preserve">). Мінеральні грязі </w:t>
      </w:r>
      <w:proofErr w:type="spellStart"/>
      <w:r w:rsidRPr="00195DF7">
        <w:rPr>
          <w:sz w:val="26"/>
          <w:szCs w:val="26"/>
          <w:lang w:val="uk-UA"/>
        </w:rPr>
        <w:t>Булганакських</w:t>
      </w:r>
      <w:proofErr w:type="spellEnd"/>
      <w:r w:rsidRPr="00195DF7">
        <w:rPr>
          <w:sz w:val="26"/>
          <w:szCs w:val="26"/>
          <w:lang w:val="uk-UA"/>
        </w:rPr>
        <w:t xml:space="preserve"> грязьових сопок багаті метаном і сірководнем. На території району відкрито понад 15</w:t>
      </w:r>
      <w:r>
        <w:rPr>
          <w:sz w:val="26"/>
          <w:szCs w:val="26"/>
          <w:lang w:val="uk-UA"/>
        </w:rPr>
        <w:t>0 мінеральних джерел (</w:t>
      </w:r>
      <w:proofErr w:type="spellStart"/>
      <w:r>
        <w:rPr>
          <w:sz w:val="26"/>
          <w:szCs w:val="26"/>
          <w:lang w:val="uk-UA"/>
        </w:rPr>
        <w:t>Баксінські</w:t>
      </w:r>
      <w:proofErr w:type="spellEnd"/>
      <w:r w:rsidRPr="00195DF7">
        <w:rPr>
          <w:sz w:val="26"/>
          <w:szCs w:val="26"/>
          <w:lang w:val="uk-UA"/>
        </w:rPr>
        <w:t xml:space="preserve"> сірководневі джерела, група вуглекислих джерел «</w:t>
      </w:r>
      <w:proofErr w:type="spellStart"/>
      <w:r w:rsidRPr="00195DF7">
        <w:rPr>
          <w:sz w:val="26"/>
          <w:szCs w:val="26"/>
          <w:lang w:val="uk-UA"/>
        </w:rPr>
        <w:t>Сєїт-Елі</w:t>
      </w:r>
      <w:proofErr w:type="spellEnd"/>
      <w:r w:rsidRPr="00195DF7">
        <w:rPr>
          <w:sz w:val="26"/>
          <w:szCs w:val="26"/>
          <w:lang w:val="uk-UA"/>
        </w:rPr>
        <w:t>», сірководневий джерело «</w:t>
      </w:r>
      <w:proofErr w:type="spellStart"/>
      <w:r w:rsidRPr="00195DF7">
        <w:rPr>
          <w:sz w:val="26"/>
          <w:szCs w:val="26"/>
          <w:lang w:val="uk-UA"/>
        </w:rPr>
        <w:t>Кар</w:t>
      </w:r>
      <w:r>
        <w:rPr>
          <w:sz w:val="26"/>
          <w:szCs w:val="26"/>
          <w:lang w:val="uk-UA"/>
        </w:rPr>
        <w:t>алар</w:t>
      </w:r>
      <w:proofErr w:type="spellEnd"/>
      <w:r>
        <w:rPr>
          <w:sz w:val="26"/>
          <w:szCs w:val="26"/>
          <w:lang w:val="uk-UA"/>
        </w:rPr>
        <w:t xml:space="preserve">»). Поширені </w:t>
      </w:r>
      <w:proofErr w:type="spellStart"/>
      <w:r>
        <w:rPr>
          <w:sz w:val="26"/>
          <w:szCs w:val="26"/>
          <w:lang w:val="uk-UA"/>
        </w:rPr>
        <w:t>каоліноподібні</w:t>
      </w:r>
      <w:proofErr w:type="spellEnd"/>
      <w:r w:rsidRPr="00195DF7">
        <w:rPr>
          <w:sz w:val="26"/>
          <w:szCs w:val="26"/>
          <w:lang w:val="uk-UA"/>
        </w:rPr>
        <w:t xml:space="preserve"> глини, відкриті родовища лікувальної блакитної глини. Розробку нафтових родовищ ведуть українсько-канадська фірма «</w:t>
      </w:r>
      <w:proofErr w:type="spellStart"/>
      <w:r w:rsidRPr="00195DF7">
        <w:rPr>
          <w:sz w:val="26"/>
          <w:szCs w:val="26"/>
          <w:lang w:val="uk-UA"/>
        </w:rPr>
        <w:t>Кримтехаснафта</w:t>
      </w:r>
      <w:proofErr w:type="spellEnd"/>
      <w:r w:rsidRPr="00195DF7">
        <w:rPr>
          <w:sz w:val="26"/>
          <w:szCs w:val="26"/>
          <w:lang w:val="uk-UA"/>
        </w:rPr>
        <w:t>» і вітчизняний «</w:t>
      </w:r>
      <w:proofErr w:type="spellStart"/>
      <w:r w:rsidRPr="00195DF7">
        <w:rPr>
          <w:sz w:val="26"/>
          <w:szCs w:val="26"/>
          <w:lang w:val="uk-UA"/>
        </w:rPr>
        <w:t>Чорноморнафтогаз</w:t>
      </w:r>
      <w:proofErr w:type="spellEnd"/>
      <w:r w:rsidRPr="00195DF7">
        <w:rPr>
          <w:sz w:val="26"/>
          <w:szCs w:val="26"/>
          <w:lang w:val="uk-UA"/>
        </w:rPr>
        <w:t xml:space="preserve">». У 1999 р. в Азовському морі відкрито велике родовище газу - </w:t>
      </w:r>
      <w:proofErr w:type="spellStart"/>
      <w:r w:rsidRPr="00195DF7">
        <w:rPr>
          <w:sz w:val="26"/>
          <w:szCs w:val="26"/>
          <w:lang w:val="uk-UA"/>
        </w:rPr>
        <w:t>Північно-Казантипське</w:t>
      </w:r>
      <w:proofErr w:type="spellEnd"/>
      <w:r w:rsidRPr="00195DF7">
        <w:rPr>
          <w:sz w:val="26"/>
          <w:szCs w:val="26"/>
          <w:lang w:val="uk-UA"/>
        </w:rPr>
        <w:t xml:space="preserve">. У Ленінському районі </w:t>
      </w:r>
      <w:r>
        <w:rPr>
          <w:sz w:val="26"/>
          <w:szCs w:val="26"/>
          <w:lang w:val="uk-UA"/>
        </w:rPr>
        <w:t xml:space="preserve">нараховується </w:t>
      </w:r>
      <w:r w:rsidRPr="00195DF7">
        <w:rPr>
          <w:sz w:val="26"/>
          <w:szCs w:val="26"/>
          <w:lang w:val="uk-UA"/>
        </w:rPr>
        <w:t>52 родовища корисних копалин.</w:t>
      </w:r>
    </w:p>
    <w:p w:rsidR="00BE7E86" w:rsidRDefault="00BE7E86" w:rsidP="00BE7E86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195DF7">
        <w:rPr>
          <w:sz w:val="26"/>
          <w:szCs w:val="26"/>
          <w:lang w:val="uk-UA"/>
        </w:rPr>
        <w:lastRenderedPageBreak/>
        <w:t>У східній частині Керченського півострова, знаходяться родовища рудних і нерудних корисних копалин: залізна руда, пиляльні та флюсові вапняки, черепашники, гіпс, сіль, цілющі грязі, спостерігаються прояви нафти і газу. В якості домішок в руді є ванадій, миш'як, золото.</w:t>
      </w:r>
    </w:p>
    <w:p w:rsidR="00BE7E86" w:rsidRDefault="00BE7E86" w:rsidP="00BE7E86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195DF7">
        <w:rPr>
          <w:sz w:val="26"/>
          <w:szCs w:val="26"/>
          <w:lang w:val="uk-UA"/>
        </w:rPr>
        <w:t xml:space="preserve">Розвідані запаси керченських руд становлять понад 2 млрд. т, а вірогідні запаси руди - 4,5 млрд. т. Керченська руда містить до 30% заліза. Керченський залізорудний басейн входить до складу Азово-Чорноморської залізорудної провінції. Родовища: </w:t>
      </w:r>
      <w:proofErr w:type="spellStart"/>
      <w:r w:rsidRPr="00195DF7">
        <w:rPr>
          <w:sz w:val="26"/>
          <w:szCs w:val="26"/>
          <w:lang w:val="uk-UA"/>
        </w:rPr>
        <w:t>Комиш-Бурунське</w:t>
      </w:r>
      <w:proofErr w:type="spellEnd"/>
      <w:r w:rsidRPr="00195DF7">
        <w:rPr>
          <w:sz w:val="26"/>
          <w:szCs w:val="26"/>
          <w:lang w:val="uk-UA"/>
        </w:rPr>
        <w:t xml:space="preserve">, </w:t>
      </w:r>
      <w:proofErr w:type="spellStart"/>
      <w:r w:rsidRPr="00195DF7">
        <w:rPr>
          <w:sz w:val="26"/>
          <w:szCs w:val="26"/>
          <w:lang w:val="uk-UA"/>
        </w:rPr>
        <w:t>Ельтиген-Ортельское</w:t>
      </w:r>
      <w:proofErr w:type="spellEnd"/>
      <w:r w:rsidRPr="00195DF7">
        <w:rPr>
          <w:sz w:val="26"/>
          <w:szCs w:val="26"/>
          <w:lang w:val="uk-UA"/>
        </w:rPr>
        <w:t xml:space="preserve">, </w:t>
      </w:r>
      <w:proofErr w:type="spellStart"/>
      <w:r w:rsidRPr="00195DF7">
        <w:rPr>
          <w:sz w:val="26"/>
          <w:szCs w:val="26"/>
          <w:lang w:val="uk-UA"/>
        </w:rPr>
        <w:t>Яниш-Такільское</w:t>
      </w:r>
      <w:proofErr w:type="spellEnd"/>
      <w:r w:rsidRPr="00195DF7">
        <w:rPr>
          <w:sz w:val="26"/>
          <w:szCs w:val="26"/>
          <w:lang w:val="uk-UA"/>
        </w:rPr>
        <w:t xml:space="preserve">, </w:t>
      </w:r>
      <w:proofErr w:type="spellStart"/>
      <w:r w:rsidRPr="00195DF7">
        <w:rPr>
          <w:sz w:val="26"/>
          <w:szCs w:val="26"/>
          <w:lang w:val="uk-UA"/>
        </w:rPr>
        <w:t>Катерлезскій</w:t>
      </w:r>
      <w:proofErr w:type="spellEnd"/>
      <w:r w:rsidRPr="00195DF7">
        <w:rPr>
          <w:sz w:val="26"/>
          <w:szCs w:val="26"/>
          <w:lang w:val="uk-UA"/>
        </w:rPr>
        <w:t xml:space="preserve">, </w:t>
      </w:r>
      <w:proofErr w:type="spellStart"/>
      <w:r w:rsidRPr="00195DF7">
        <w:rPr>
          <w:sz w:val="26"/>
          <w:szCs w:val="26"/>
          <w:lang w:val="uk-UA"/>
        </w:rPr>
        <w:t>Чегін-Салинську</w:t>
      </w:r>
      <w:proofErr w:type="spellEnd"/>
      <w:r w:rsidRPr="00195DF7">
        <w:rPr>
          <w:sz w:val="26"/>
          <w:szCs w:val="26"/>
          <w:lang w:val="uk-UA"/>
        </w:rPr>
        <w:t xml:space="preserve"> характеризуються великими площами розвитку рудного пласта, порівняно невеликий (12-</w:t>
      </w:r>
      <w:smartTag w:uri="urn:schemas-microsoft-com:office:smarttags" w:element="metricconverter">
        <w:smartTagPr>
          <w:attr w:name="ProductID" w:val="19 м"/>
        </w:smartTagPr>
        <w:r w:rsidRPr="00195DF7">
          <w:rPr>
            <w:sz w:val="26"/>
            <w:szCs w:val="26"/>
            <w:lang w:val="uk-UA"/>
          </w:rPr>
          <w:t>19 м</w:t>
        </w:r>
      </w:smartTag>
      <w:r w:rsidRPr="00195DF7">
        <w:rPr>
          <w:sz w:val="26"/>
          <w:szCs w:val="26"/>
          <w:lang w:val="uk-UA"/>
        </w:rPr>
        <w:t>), але постійною його потужністю. Гірничо-геологічні умови Керченських родовищ руди такі, що найбільш економічним методом експлуатації є відкритий спосіб.</w:t>
      </w:r>
    </w:p>
    <w:p w:rsidR="00BE7E86" w:rsidRDefault="00BE7E86" w:rsidP="00BE7E86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195DF7">
        <w:rPr>
          <w:sz w:val="26"/>
          <w:szCs w:val="26"/>
          <w:lang w:val="uk-UA"/>
        </w:rPr>
        <w:t xml:space="preserve">Розвідані і розроблені </w:t>
      </w:r>
      <w:proofErr w:type="spellStart"/>
      <w:r w:rsidRPr="00195DF7">
        <w:rPr>
          <w:sz w:val="26"/>
          <w:szCs w:val="26"/>
          <w:lang w:val="uk-UA"/>
        </w:rPr>
        <w:t>Булганакські-Аджимушкайські</w:t>
      </w:r>
      <w:proofErr w:type="spellEnd"/>
      <w:r w:rsidRPr="00195DF7">
        <w:rPr>
          <w:sz w:val="26"/>
          <w:szCs w:val="26"/>
          <w:lang w:val="uk-UA"/>
        </w:rPr>
        <w:t xml:space="preserve">, Червоно-Керченське, </w:t>
      </w:r>
      <w:proofErr w:type="spellStart"/>
      <w:r w:rsidRPr="00195DF7">
        <w:rPr>
          <w:sz w:val="26"/>
          <w:szCs w:val="26"/>
          <w:lang w:val="uk-UA"/>
        </w:rPr>
        <w:t>Скассіево-Фонтанське</w:t>
      </w:r>
      <w:proofErr w:type="spellEnd"/>
      <w:r w:rsidRPr="00195DF7">
        <w:rPr>
          <w:sz w:val="26"/>
          <w:szCs w:val="26"/>
          <w:lang w:val="uk-UA"/>
        </w:rPr>
        <w:t xml:space="preserve"> родовища флюсових вапняків. Вапняки використовуються як флюс для доменної плавки і як сировина для</w:t>
      </w:r>
      <w:r>
        <w:rPr>
          <w:sz w:val="26"/>
          <w:szCs w:val="26"/>
          <w:lang w:val="uk-UA"/>
        </w:rPr>
        <w:t xml:space="preserve"> виробництва вапна. </w:t>
      </w:r>
      <w:proofErr w:type="spellStart"/>
      <w:r>
        <w:rPr>
          <w:sz w:val="26"/>
          <w:szCs w:val="26"/>
          <w:lang w:val="uk-UA"/>
        </w:rPr>
        <w:t>Джарджавске</w:t>
      </w:r>
      <w:proofErr w:type="spellEnd"/>
      <w:r w:rsidRPr="00195DF7">
        <w:rPr>
          <w:sz w:val="26"/>
          <w:szCs w:val="26"/>
          <w:lang w:val="uk-UA"/>
        </w:rPr>
        <w:t xml:space="preserve"> родовище </w:t>
      </w:r>
      <w:proofErr w:type="spellStart"/>
      <w:r w:rsidRPr="00195DF7">
        <w:rPr>
          <w:sz w:val="26"/>
          <w:szCs w:val="26"/>
          <w:lang w:val="uk-UA"/>
        </w:rPr>
        <w:t>доломітізірованних</w:t>
      </w:r>
      <w:proofErr w:type="spellEnd"/>
      <w:r w:rsidRPr="00195DF7">
        <w:rPr>
          <w:sz w:val="26"/>
          <w:szCs w:val="26"/>
          <w:lang w:val="uk-UA"/>
        </w:rPr>
        <w:t xml:space="preserve"> вапняків, придатних для виготовлення штукатурного алебастру, знаходиться в </w:t>
      </w:r>
      <w:smartTag w:uri="urn:schemas-microsoft-com:office:smarttags" w:element="metricconverter">
        <w:smartTagPr>
          <w:attr w:name="ProductID" w:val="6 км"/>
        </w:smartTagPr>
        <w:r w:rsidRPr="00195DF7">
          <w:rPr>
            <w:sz w:val="26"/>
            <w:szCs w:val="26"/>
            <w:lang w:val="uk-UA"/>
          </w:rPr>
          <w:t>6 км</w:t>
        </w:r>
      </w:smartTag>
      <w:r w:rsidRPr="00195DF7">
        <w:rPr>
          <w:sz w:val="26"/>
          <w:szCs w:val="26"/>
          <w:lang w:val="uk-UA"/>
        </w:rPr>
        <w:t xml:space="preserve"> на північний захід від залізничної станції Керч.</w:t>
      </w:r>
    </w:p>
    <w:p w:rsidR="00BE7E86" w:rsidRDefault="00BE7E86" w:rsidP="00BE7E86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195DF7">
        <w:rPr>
          <w:sz w:val="26"/>
          <w:szCs w:val="26"/>
          <w:lang w:val="uk-UA"/>
        </w:rPr>
        <w:t xml:space="preserve">Поклади вапняку-черепашнику знаходяться в прилеглих до міста районах: </w:t>
      </w:r>
      <w:proofErr w:type="spellStart"/>
      <w:r w:rsidRPr="00195DF7">
        <w:rPr>
          <w:sz w:val="26"/>
          <w:szCs w:val="26"/>
          <w:lang w:val="uk-UA"/>
        </w:rPr>
        <w:t>Комиш-Бурунське</w:t>
      </w:r>
      <w:proofErr w:type="spellEnd"/>
      <w:r w:rsidRPr="00195DF7">
        <w:rPr>
          <w:sz w:val="26"/>
          <w:szCs w:val="26"/>
          <w:lang w:val="uk-UA"/>
        </w:rPr>
        <w:t xml:space="preserve"> родовище, </w:t>
      </w:r>
      <w:proofErr w:type="spellStart"/>
      <w:r w:rsidRPr="00195DF7">
        <w:rPr>
          <w:sz w:val="26"/>
          <w:szCs w:val="26"/>
          <w:lang w:val="uk-UA"/>
        </w:rPr>
        <w:t>Олександрівське</w:t>
      </w:r>
      <w:proofErr w:type="spellEnd"/>
      <w:r w:rsidRPr="00195DF7">
        <w:rPr>
          <w:sz w:val="26"/>
          <w:szCs w:val="26"/>
          <w:lang w:val="uk-UA"/>
        </w:rPr>
        <w:t xml:space="preserve">, </w:t>
      </w:r>
      <w:proofErr w:type="spellStart"/>
      <w:r w:rsidRPr="00195DF7">
        <w:rPr>
          <w:sz w:val="26"/>
          <w:szCs w:val="26"/>
          <w:lang w:val="uk-UA"/>
        </w:rPr>
        <w:t>Булганакське</w:t>
      </w:r>
      <w:proofErr w:type="spellEnd"/>
      <w:r w:rsidRPr="00195DF7">
        <w:rPr>
          <w:sz w:val="26"/>
          <w:szCs w:val="26"/>
          <w:lang w:val="uk-UA"/>
        </w:rPr>
        <w:t>. Сумарні запаси не розвідані.</w:t>
      </w:r>
    </w:p>
    <w:p w:rsidR="00BE7E86" w:rsidRDefault="00BE7E86" w:rsidP="00BE7E86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195DF7">
        <w:rPr>
          <w:sz w:val="26"/>
          <w:szCs w:val="26"/>
          <w:lang w:val="uk-UA"/>
        </w:rPr>
        <w:t xml:space="preserve">Керамзитова сировину знаходиться на трьох ділянках </w:t>
      </w:r>
      <w:proofErr w:type="spellStart"/>
      <w:r w:rsidRPr="00195DF7">
        <w:rPr>
          <w:sz w:val="26"/>
          <w:szCs w:val="26"/>
          <w:lang w:val="uk-UA"/>
        </w:rPr>
        <w:t>Булганацького</w:t>
      </w:r>
      <w:proofErr w:type="spellEnd"/>
      <w:r w:rsidRPr="00195DF7">
        <w:rPr>
          <w:sz w:val="26"/>
          <w:szCs w:val="26"/>
          <w:lang w:val="uk-UA"/>
        </w:rPr>
        <w:t xml:space="preserve"> родовища, розвіданого в 1957 р. в районі села </w:t>
      </w:r>
      <w:proofErr w:type="spellStart"/>
      <w:r w:rsidRPr="00195DF7">
        <w:rPr>
          <w:sz w:val="26"/>
          <w:szCs w:val="26"/>
          <w:lang w:val="uk-UA"/>
        </w:rPr>
        <w:t>Бондаренкове</w:t>
      </w:r>
      <w:proofErr w:type="spellEnd"/>
      <w:r w:rsidRPr="00195DF7">
        <w:rPr>
          <w:sz w:val="26"/>
          <w:szCs w:val="26"/>
          <w:lang w:val="uk-UA"/>
        </w:rPr>
        <w:t xml:space="preserve">, а також в розташованому в </w:t>
      </w:r>
      <w:smartTag w:uri="urn:schemas-microsoft-com:office:smarttags" w:element="metricconverter">
        <w:smartTagPr>
          <w:attr w:name="ProductID" w:val="4 км"/>
        </w:smartTagPr>
        <w:r w:rsidRPr="00195DF7">
          <w:rPr>
            <w:sz w:val="26"/>
            <w:szCs w:val="26"/>
            <w:lang w:val="uk-UA"/>
          </w:rPr>
          <w:t>4 км</w:t>
        </w:r>
      </w:smartTag>
      <w:r w:rsidRPr="00195DF7">
        <w:rPr>
          <w:sz w:val="26"/>
          <w:szCs w:val="26"/>
          <w:lang w:val="uk-UA"/>
        </w:rPr>
        <w:t xml:space="preserve"> на північний захід від м. Керчі </w:t>
      </w:r>
      <w:proofErr w:type="spellStart"/>
      <w:r w:rsidRPr="00195DF7">
        <w:rPr>
          <w:sz w:val="26"/>
          <w:szCs w:val="26"/>
          <w:lang w:val="uk-UA"/>
        </w:rPr>
        <w:t>Мало-Бобчікском</w:t>
      </w:r>
      <w:proofErr w:type="spellEnd"/>
      <w:r w:rsidRPr="00195DF7">
        <w:rPr>
          <w:sz w:val="26"/>
          <w:szCs w:val="26"/>
          <w:lang w:val="uk-UA"/>
        </w:rPr>
        <w:t xml:space="preserve"> родовищі.</w:t>
      </w:r>
    </w:p>
    <w:p w:rsidR="00BE7E86" w:rsidRDefault="00BE7E86" w:rsidP="00BE7E86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195DF7">
        <w:rPr>
          <w:sz w:val="26"/>
          <w:szCs w:val="26"/>
          <w:lang w:val="uk-UA"/>
        </w:rPr>
        <w:t xml:space="preserve">Глини, придатні для виробництва цегли і черепиці, розташовані в </w:t>
      </w:r>
      <w:smartTag w:uri="urn:schemas-microsoft-com:office:smarttags" w:element="metricconverter">
        <w:smartTagPr>
          <w:attr w:name="ProductID" w:val="3 км"/>
        </w:smartTagPr>
        <w:r w:rsidRPr="00195DF7">
          <w:rPr>
            <w:sz w:val="26"/>
            <w:szCs w:val="26"/>
            <w:lang w:val="uk-UA"/>
          </w:rPr>
          <w:t>3 км</w:t>
        </w:r>
      </w:smartTag>
      <w:r w:rsidRPr="00195DF7">
        <w:rPr>
          <w:sz w:val="26"/>
          <w:szCs w:val="26"/>
          <w:lang w:val="uk-UA"/>
        </w:rPr>
        <w:t xml:space="preserve"> на північний схід від залізничної станції Керч 2 і в </w:t>
      </w:r>
      <w:smartTag w:uri="urn:schemas-microsoft-com:office:smarttags" w:element="metricconverter">
        <w:smartTagPr>
          <w:attr w:name="ProductID" w:val="0,5 км"/>
        </w:smartTagPr>
        <w:r w:rsidRPr="00195DF7">
          <w:rPr>
            <w:sz w:val="26"/>
            <w:szCs w:val="26"/>
            <w:lang w:val="uk-UA"/>
          </w:rPr>
          <w:t>0,5 км</w:t>
        </w:r>
      </w:smartTag>
      <w:r w:rsidRPr="00195DF7">
        <w:rPr>
          <w:sz w:val="26"/>
          <w:szCs w:val="26"/>
          <w:lang w:val="uk-UA"/>
        </w:rPr>
        <w:t xml:space="preserve"> на північ від околиці міста (Глинище).</w:t>
      </w:r>
    </w:p>
    <w:p w:rsidR="00BE7E86" w:rsidRDefault="00BE7E86" w:rsidP="00BE7E86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proofErr w:type="spellStart"/>
      <w:r w:rsidRPr="00195DF7">
        <w:rPr>
          <w:sz w:val="26"/>
          <w:szCs w:val="26"/>
          <w:lang w:val="uk-UA"/>
        </w:rPr>
        <w:t>Ельтігенськая</w:t>
      </w:r>
      <w:proofErr w:type="spellEnd"/>
      <w:r w:rsidRPr="00195DF7">
        <w:rPr>
          <w:sz w:val="26"/>
          <w:szCs w:val="26"/>
          <w:lang w:val="uk-UA"/>
        </w:rPr>
        <w:t xml:space="preserve"> родовище будівельних пісків займає ділянку узбережжя, прилеглий </w:t>
      </w:r>
      <w:r>
        <w:rPr>
          <w:sz w:val="26"/>
          <w:szCs w:val="26"/>
          <w:lang w:val="uk-UA"/>
        </w:rPr>
        <w:t xml:space="preserve">до п. </w:t>
      </w:r>
      <w:proofErr w:type="spellStart"/>
      <w:r>
        <w:rPr>
          <w:sz w:val="26"/>
          <w:szCs w:val="26"/>
          <w:lang w:val="uk-UA"/>
        </w:rPr>
        <w:t>Героївське</w:t>
      </w:r>
      <w:proofErr w:type="spellEnd"/>
      <w:r>
        <w:rPr>
          <w:sz w:val="26"/>
          <w:szCs w:val="26"/>
          <w:lang w:val="uk-UA"/>
        </w:rPr>
        <w:t xml:space="preserve">. </w:t>
      </w:r>
      <w:proofErr w:type="spellStart"/>
      <w:r>
        <w:rPr>
          <w:sz w:val="26"/>
          <w:szCs w:val="26"/>
          <w:lang w:val="uk-UA"/>
        </w:rPr>
        <w:t>Бондаренківське</w:t>
      </w:r>
      <w:proofErr w:type="spellEnd"/>
      <w:r w:rsidRPr="00195DF7">
        <w:rPr>
          <w:sz w:val="26"/>
          <w:szCs w:val="26"/>
          <w:lang w:val="uk-UA"/>
        </w:rPr>
        <w:t xml:space="preserve"> (</w:t>
      </w:r>
      <w:proofErr w:type="spellStart"/>
      <w:r w:rsidRPr="00195DF7">
        <w:rPr>
          <w:sz w:val="26"/>
          <w:szCs w:val="26"/>
          <w:lang w:val="uk-UA"/>
        </w:rPr>
        <w:t>Булганакське</w:t>
      </w:r>
      <w:proofErr w:type="spellEnd"/>
      <w:r w:rsidRPr="00195DF7">
        <w:rPr>
          <w:sz w:val="26"/>
          <w:szCs w:val="26"/>
          <w:lang w:val="uk-UA"/>
        </w:rPr>
        <w:t xml:space="preserve">) родовище піску знаходиться в </w:t>
      </w:r>
      <w:smartTag w:uri="urn:schemas-microsoft-com:office:smarttags" w:element="metricconverter">
        <w:smartTagPr>
          <w:attr w:name="ProductID" w:val="6 км"/>
        </w:smartTagPr>
        <w:r w:rsidRPr="00195DF7">
          <w:rPr>
            <w:sz w:val="26"/>
            <w:szCs w:val="26"/>
            <w:lang w:val="uk-UA"/>
          </w:rPr>
          <w:t>6 км</w:t>
        </w:r>
      </w:smartTag>
      <w:r w:rsidRPr="00195DF7">
        <w:rPr>
          <w:sz w:val="26"/>
          <w:szCs w:val="26"/>
          <w:lang w:val="uk-UA"/>
        </w:rPr>
        <w:t xml:space="preserve"> північніше міста. Кварцові піски, які є сировиною для скляної промисловості, залягають на ділянці в </w:t>
      </w:r>
      <w:smartTag w:uri="urn:schemas-microsoft-com:office:smarttags" w:element="metricconverter">
        <w:smartTagPr>
          <w:attr w:name="ProductID" w:val="1,5 км"/>
        </w:smartTagPr>
        <w:r w:rsidRPr="00195DF7">
          <w:rPr>
            <w:sz w:val="26"/>
            <w:szCs w:val="26"/>
            <w:lang w:val="uk-UA"/>
          </w:rPr>
          <w:t>1,5 км</w:t>
        </w:r>
      </w:smartTag>
      <w:r w:rsidRPr="00195DF7">
        <w:rPr>
          <w:sz w:val="26"/>
          <w:szCs w:val="26"/>
          <w:lang w:val="uk-UA"/>
        </w:rPr>
        <w:t xml:space="preserve"> від с. </w:t>
      </w:r>
      <w:proofErr w:type="spellStart"/>
      <w:r w:rsidRPr="00195DF7">
        <w:rPr>
          <w:sz w:val="26"/>
          <w:szCs w:val="26"/>
          <w:lang w:val="uk-UA"/>
        </w:rPr>
        <w:t>Нижньо-Заморське</w:t>
      </w:r>
      <w:proofErr w:type="spellEnd"/>
      <w:r w:rsidRPr="00195DF7">
        <w:rPr>
          <w:sz w:val="26"/>
          <w:szCs w:val="26"/>
          <w:lang w:val="uk-UA"/>
        </w:rPr>
        <w:t xml:space="preserve">, в </w:t>
      </w:r>
      <w:smartTag w:uri="urn:schemas-microsoft-com:office:smarttags" w:element="metricconverter">
        <w:smartTagPr>
          <w:attr w:name="ProductID" w:val="2,5 км"/>
        </w:smartTagPr>
        <w:r w:rsidRPr="00195DF7">
          <w:rPr>
            <w:sz w:val="26"/>
            <w:szCs w:val="26"/>
            <w:lang w:val="uk-UA"/>
          </w:rPr>
          <w:t>2,5 км</w:t>
        </w:r>
      </w:smartTag>
      <w:r w:rsidRPr="00195DF7">
        <w:rPr>
          <w:sz w:val="26"/>
          <w:szCs w:val="26"/>
          <w:lang w:val="uk-UA"/>
        </w:rPr>
        <w:t xml:space="preserve"> на північний захід залізничної станції Прісноводна.</w:t>
      </w:r>
    </w:p>
    <w:p w:rsidR="00BE7E86" w:rsidRDefault="00BE7E86" w:rsidP="00BE7E86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  <w:lang w:val="uk-UA"/>
        </w:rPr>
      </w:pPr>
    </w:p>
    <w:p w:rsidR="00BE7E86" w:rsidRDefault="00BE7E86" w:rsidP="00BE7E86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  <w:lang w:val="uk-UA"/>
        </w:rPr>
      </w:pPr>
    </w:p>
    <w:p w:rsidR="00BE7E86" w:rsidRPr="007711D0" w:rsidRDefault="00BE7E86" w:rsidP="00BE7E86">
      <w:pPr>
        <w:autoSpaceDE w:val="0"/>
        <w:autoSpaceDN w:val="0"/>
        <w:spacing w:line="360" w:lineRule="auto"/>
        <w:ind w:firstLine="709"/>
        <w:jc w:val="both"/>
        <w:rPr>
          <w:b/>
          <w:sz w:val="26"/>
          <w:szCs w:val="26"/>
          <w:lang w:val="uk-UA"/>
        </w:rPr>
      </w:pPr>
      <w:r w:rsidRPr="007711D0">
        <w:rPr>
          <w:b/>
          <w:sz w:val="26"/>
          <w:szCs w:val="26"/>
          <w:lang w:val="uk-UA"/>
        </w:rPr>
        <w:t>3.1.2. Рекреаційний потенціал</w:t>
      </w:r>
    </w:p>
    <w:p w:rsidR="00BE7E86" w:rsidRDefault="00BE7E86" w:rsidP="00BE7E86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8D16CD">
        <w:rPr>
          <w:sz w:val="26"/>
          <w:szCs w:val="26"/>
          <w:lang w:val="uk-UA"/>
        </w:rPr>
        <w:t>Рекреаційний потенціал території є одним з найбільш значних і слабко</w:t>
      </w:r>
      <w:r w:rsidRPr="00195DF7">
        <w:rPr>
          <w:sz w:val="26"/>
          <w:szCs w:val="26"/>
          <w:lang w:val="uk-UA"/>
        </w:rPr>
        <w:t xml:space="preserve"> використовуваних</w:t>
      </w:r>
      <w:r>
        <w:rPr>
          <w:sz w:val="26"/>
          <w:szCs w:val="26"/>
          <w:lang w:val="uk-UA"/>
        </w:rPr>
        <w:t xml:space="preserve"> видів територіальних ресурсів.</w:t>
      </w:r>
    </w:p>
    <w:p w:rsidR="00BE7E86" w:rsidRDefault="00BE7E86" w:rsidP="00BE7E86">
      <w:pPr>
        <w:spacing w:line="360" w:lineRule="auto"/>
        <w:ind w:firstLine="709"/>
        <w:jc w:val="both"/>
        <w:rPr>
          <w:sz w:val="26"/>
          <w:szCs w:val="26"/>
          <w:lang w:val="uk-UA"/>
        </w:rPr>
      </w:pPr>
    </w:p>
    <w:p w:rsidR="00BE7E86" w:rsidRPr="007711D0" w:rsidRDefault="00BE7E86" w:rsidP="00BE7E86">
      <w:pPr>
        <w:spacing w:line="360" w:lineRule="auto"/>
        <w:jc w:val="center"/>
        <w:rPr>
          <w:i/>
          <w:sz w:val="26"/>
          <w:szCs w:val="26"/>
          <w:lang w:val="uk-UA"/>
        </w:rPr>
      </w:pPr>
      <w:r w:rsidRPr="007711D0">
        <w:rPr>
          <w:i/>
          <w:sz w:val="26"/>
          <w:szCs w:val="26"/>
          <w:lang w:val="uk-UA"/>
        </w:rPr>
        <w:t>Природно-кліматичні умови</w:t>
      </w:r>
    </w:p>
    <w:p w:rsidR="00BE7E86" w:rsidRPr="00195DF7" w:rsidRDefault="00BE7E86" w:rsidP="00BE7E86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195DF7">
        <w:rPr>
          <w:sz w:val="26"/>
          <w:szCs w:val="26"/>
          <w:lang w:val="uk-UA"/>
        </w:rPr>
        <w:t>Одноразова місткість пляжних зон півострова становить не менше 200 000 чоловік.</w:t>
      </w:r>
      <w:r>
        <w:rPr>
          <w:sz w:val="26"/>
          <w:szCs w:val="26"/>
          <w:lang w:val="uk-UA"/>
        </w:rPr>
        <w:t xml:space="preserve"> </w:t>
      </w:r>
      <w:r w:rsidRPr="00195DF7">
        <w:rPr>
          <w:sz w:val="26"/>
          <w:szCs w:val="26"/>
          <w:lang w:val="uk-UA"/>
        </w:rPr>
        <w:t xml:space="preserve">Протяжність берегової лінії Ленінського району по Азовському морю становить </w:t>
      </w:r>
      <w:smartTag w:uri="urn:schemas-microsoft-com:office:smarttags" w:element="metricconverter">
        <w:smartTagPr>
          <w:attr w:name="ProductID" w:val="184,9 км"/>
        </w:smartTagPr>
        <w:r w:rsidRPr="00195DF7">
          <w:rPr>
            <w:sz w:val="26"/>
            <w:szCs w:val="26"/>
            <w:lang w:val="uk-UA"/>
          </w:rPr>
          <w:t>184,9 км</w:t>
        </w:r>
      </w:smartTag>
      <w:r w:rsidRPr="00195DF7">
        <w:rPr>
          <w:sz w:val="26"/>
          <w:szCs w:val="26"/>
          <w:lang w:val="uk-UA"/>
        </w:rPr>
        <w:t xml:space="preserve">; по Чорному морю - </w:t>
      </w:r>
      <w:smartTag w:uri="urn:schemas-microsoft-com:office:smarttags" w:element="metricconverter">
        <w:smartTagPr>
          <w:attr w:name="ProductID" w:val="93,8 км"/>
        </w:smartTagPr>
        <w:r w:rsidRPr="00195DF7">
          <w:rPr>
            <w:sz w:val="26"/>
            <w:szCs w:val="26"/>
            <w:lang w:val="uk-UA"/>
          </w:rPr>
          <w:t>93,8 км</w:t>
        </w:r>
      </w:smartTag>
      <w:r w:rsidRPr="00195DF7">
        <w:rPr>
          <w:sz w:val="26"/>
          <w:szCs w:val="26"/>
          <w:lang w:val="uk-UA"/>
        </w:rPr>
        <w:t xml:space="preserve">. </w:t>
      </w:r>
    </w:p>
    <w:p w:rsidR="00BE7E86" w:rsidRPr="00195DF7" w:rsidRDefault="00BE7E86" w:rsidP="00BE7E86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195DF7">
        <w:rPr>
          <w:sz w:val="26"/>
          <w:szCs w:val="26"/>
          <w:lang w:val="uk-UA"/>
        </w:rPr>
        <w:t xml:space="preserve">У Ленінському районі розташовані </w:t>
      </w:r>
      <w:r w:rsidRPr="00195DF7">
        <w:rPr>
          <w:i/>
          <w:sz w:val="26"/>
          <w:szCs w:val="26"/>
          <w:lang w:val="uk-UA"/>
        </w:rPr>
        <w:t>5 рекреаційних зон</w:t>
      </w:r>
      <w:r w:rsidRPr="00195DF7">
        <w:rPr>
          <w:sz w:val="26"/>
          <w:szCs w:val="26"/>
          <w:lang w:val="uk-UA"/>
        </w:rPr>
        <w:t xml:space="preserve">: </w:t>
      </w:r>
    </w:p>
    <w:p w:rsidR="00BE7E86" w:rsidRPr="00195DF7" w:rsidRDefault="00BE7E86" w:rsidP="00BE7E86">
      <w:pPr>
        <w:numPr>
          <w:ilvl w:val="0"/>
          <w:numId w:val="1"/>
        </w:numPr>
        <w:spacing w:line="360" w:lineRule="auto"/>
        <w:ind w:left="0" w:firstLine="708"/>
        <w:jc w:val="both"/>
        <w:rPr>
          <w:sz w:val="26"/>
          <w:szCs w:val="26"/>
          <w:lang w:val="uk-UA"/>
        </w:rPr>
      </w:pPr>
      <w:r w:rsidRPr="00195DF7">
        <w:rPr>
          <w:sz w:val="26"/>
          <w:szCs w:val="26"/>
          <w:lang w:val="uk-UA"/>
        </w:rPr>
        <w:t xml:space="preserve">Арабатська стрілка, </w:t>
      </w:r>
    </w:p>
    <w:p w:rsidR="00BE7E86" w:rsidRPr="00195DF7" w:rsidRDefault="00BE7E86" w:rsidP="00BE7E86">
      <w:pPr>
        <w:numPr>
          <w:ilvl w:val="0"/>
          <w:numId w:val="1"/>
        </w:numPr>
        <w:spacing w:line="360" w:lineRule="auto"/>
        <w:ind w:left="0" w:firstLine="708"/>
        <w:jc w:val="both"/>
        <w:rPr>
          <w:sz w:val="26"/>
          <w:szCs w:val="26"/>
          <w:lang w:val="uk-UA"/>
        </w:rPr>
      </w:pPr>
      <w:proofErr w:type="spellStart"/>
      <w:r w:rsidRPr="00195DF7">
        <w:rPr>
          <w:sz w:val="26"/>
          <w:szCs w:val="26"/>
          <w:lang w:val="uk-UA"/>
        </w:rPr>
        <w:t>Казантипська</w:t>
      </w:r>
      <w:proofErr w:type="spellEnd"/>
      <w:r w:rsidRPr="00195DF7">
        <w:rPr>
          <w:sz w:val="26"/>
          <w:szCs w:val="26"/>
          <w:lang w:val="uk-UA"/>
        </w:rPr>
        <w:t xml:space="preserve"> затока, </w:t>
      </w:r>
    </w:p>
    <w:p w:rsidR="00BE7E86" w:rsidRPr="00195DF7" w:rsidRDefault="00BE7E86" w:rsidP="00BE7E86">
      <w:pPr>
        <w:numPr>
          <w:ilvl w:val="0"/>
          <w:numId w:val="1"/>
        </w:numPr>
        <w:spacing w:line="360" w:lineRule="auto"/>
        <w:ind w:left="0" w:firstLine="708"/>
        <w:jc w:val="both"/>
        <w:rPr>
          <w:sz w:val="26"/>
          <w:szCs w:val="26"/>
          <w:lang w:val="uk-UA"/>
        </w:rPr>
      </w:pPr>
      <w:r w:rsidRPr="00195DF7">
        <w:rPr>
          <w:sz w:val="26"/>
          <w:szCs w:val="26"/>
          <w:lang w:val="uk-UA"/>
        </w:rPr>
        <w:t xml:space="preserve">озеро </w:t>
      </w:r>
      <w:proofErr w:type="spellStart"/>
      <w:r w:rsidRPr="00195DF7">
        <w:rPr>
          <w:sz w:val="26"/>
          <w:szCs w:val="26"/>
          <w:lang w:val="uk-UA"/>
        </w:rPr>
        <w:t>Чокрак</w:t>
      </w:r>
      <w:proofErr w:type="spellEnd"/>
      <w:r w:rsidRPr="00195DF7">
        <w:rPr>
          <w:sz w:val="26"/>
          <w:szCs w:val="26"/>
          <w:lang w:val="uk-UA"/>
        </w:rPr>
        <w:t xml:space="preserve">, </w:t>
      </w:r>
    </w:p>
    <w:p w:rsidR="00BE7E86" w:rsidRPr="00195DF7" w:rsidRDefault="00BE7E86" w:rsidP="00BE7E86">
      <w:pPr>
        <w:numPr>
          <w:ilvl w:val="0"/>
          <w:numId w:val="1"/>
        </w:numPr>
        <w:spacing w:line="360" w:lineRule="auto"/>
        <w:ind w:left="0" w:firstLine="708"/>
        <w:jc w:val="both"/>
        <w:rPr>
          <w:sz w:val="26"/>
          <w:szCs w:val="26"/>
          <w:lang w:val="uk-UA"/>
        </w:rPr>
      </w:pPr>
      <w:r w:rsidRPr="00195DF7">
        <w:rPr>
          <w:sz w:val="26"/>
          <w:szCs w:val="26"/>
          <w:lang w:val="uk-UA"/>
        </w:rPr>
        <w:t xml:space="preserve">гора Опук, </w:t>
      </w:r>
    </w:p>
    <w:p w:rsidR="00BE7E86" w:rsidRPr="00195DF7" w:rsidRDefault="00BE7E86" w:rsidP="00BE7E86">
      <w:pPr>
        <w:numPr>
          <w:ilvl w:val="0"/>
          <w:numId w:val="1"/>
        </w:numPr>
        <w:spacing w:line="360" w:lineRule="auto"/>
        <w:ind w:left="0" w:firstLine="708"/>
        <w:jc w:val="both"/>
        <w:rPr>
          <w:sz w:val="26"/>
          <w:szCs w:val="26"/>
          <w:lang w:val="uk-UA"/>
        </w:rPr>
      </w:pPr>
      <w:r w:rsidRPr="00195DF7">
        <w:rPr>
          <w:sz w:val="26"/>
          <w:szCs w:val="26"/>
          <w:lang w:val="uk-UA"/>
        </w:rPr>
        <w:t xml:space="preserve">мис </w:t>
      </w:r>
      <w:proofErr w:type="spellStart"/>
      <w:r w:rsidRPr="00195DF7">
        <w:rPr>
          <w:sz w:val="26"/>
          <w:szCs w:val="26"/>
          <w:lang w:val="uk-UA"/>
        </w:rPr>
        <w:t>Чауда</w:t>
      </w:r>
      <w:proofErr w:type="spellEnd"/>
      <w:r w:rsidRPr="00195DF7">
        <w:rPr>
          <w:sz w:val="26"/>
          <w:szCs w:val="26"/>
          <w:lang w:val="uk-UA"/>
        </w:rPr>
        <w:t xml:space="preserve">. </w:t>
      </w:r>
    </w:p>
    <w:p w:rsidR="00BE7E86" w:rsidRPr="00195DF7" w:rsidRDefault="00BE7E86" w:rsidP="00BE7E86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195DF7">
        <w:rPr>
          <w:sz w:val="26"/>
          <w:szCs w:val="26"/>
          <w:lang w:val="uk-UA"/>
        </w:rPr>
        <w:t xml:space="preserve">Створено </w:t>
      </w:r>
      <w:r w:rsidRPr="00195DF7">
        <w:rPr>
          <w:i/>
          <w:sz w:val="26"/>
          <w:szCs w:val="26"/>
          <w:lang w:val="uk-UA"/>
        </w:rPr>
        <w:t xml:space="preserve">2 природних заповідника – </w:t>
      </w:r>
      <w:proofErr w:type="spellStart"/>
      <w:r w:rsidRPr="00195DF7">
        <w:rPr>
          <w:sz w:val="26"/>
          <w:szCs w:val="26"/>
          <w:lang w:val="uk-UA"/>
        </w:rPr>
        <w:t>Казантипський</w:t>
      </w:r>
      <w:proofErr w:type="spellEnd"/>
      <w:r w:rsidRPr="00195DF7">
        <w:rPr>
          <w:sz w:val="26"/>
          <w:szCs w:val="26"/>
          <w:lang w:val="uk-UA"/>
        </w:rPr>
        <w:t xml:space="preserve"> і </w:t>
      </w:r>
      <w:proofErr w:type="spellStart"/>
      <w:r w:rsidRPr="00195DF7">
        <w:rPr>
          <w:sz w:val="26"/>
          <w:szCs w:val="26"/>
          <w:lang w:val="uk-UA"/>
        </w:rPr>
        <w:t>Опукський</w:t>
      </w:r>
      <w:proofErr w:type="spellEnd"/>
      <w:r w:rsidRPr="00195DF7">
        <w:rPr>
          <w:sz w:val="26"/>
          <w:szCs w:val="26"/>
          <w:lang w:val="uk-UA"/>
        </w:rPr>
        <w:t xml:space="preserve">.  </w:t>
      </w:r>
    </w:p>
    <w:p w:rsidR="00BE7E86" w:rsidRPr="00195DF7" w:rsidRDefault="00BE7E86" w:rsidP="00BE7E86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195DF7">
        <w:rPr>
          <w:sz w:val="26"/>
          <w:szCs w:val="26"/>
          <w:lang w:val="uk-UA"/>
        </w:rPr>
        <w:t>На території району розташовано: 4 пансіонати, 36 баз відпочинку, 6 дитячих оздоровчих закладів.</w:t>
      </w:r>
    </w:p>
    <w:p w:rsidR="00BE7E86" w:rsidRPr="00195DF7" w:rsidRDefault="00BE7E86" w:rsidP="00BE7E86">
      <w:pPr>
        <w:spacing w:line="360" w:lineRule="auto"/>
        <w:ind w:firstLine="709"/>
        <w:jc w:val="both"/>
        <w:rPr>
          <w:i/>
          <w:sz w:val="26"/>
          <w:szCs w:val="26"/>
          <w:lang w:val="uk-UA"/>
        </w:rPr>
      </w:pPr>
      <w:r w:rsidRPr="00195DF7">
        <w:rPr>
          <w:sz w:val="26"/>
          <w:szCs w:val="26"/>
          <w:lang w:val="uk-UA"/>
        </w:rPr>
        <w:t xml:space="preserve">В якості природних лікувальних ресурсів виступають сприятливий для відпочинку і лікування клімат, </w:t>
      </w:r>
      <w:proofErr w:type="spellStart"/>
      <w:r w:rsidRPr="00195DF7">
        <w:rPr>
          <w:sz w:val="26"/>
          <w:szCs w:val="26"/>
          <w:lang w:val="uk-UA"/>
        </w:rPr>
        <w:t>Булганакські</w:t>
      </w:r>
      <w:proofErr w:type="spellEnd"/>
      <w:r w:rsidRPr="00195DF7">
        <w:rPr>
          <w:sz w:val="26"/>
          <w:szCs w:val="26"/>
          <w:lang w:val="uk-UA"/>
        </w:rPr>
        <w:t xml:space="preserve"> сопкові грязі, р</w:t>
      </w:r>
      <w:r>
        <w:rPr>
          <w:sz w:val="26"/>
          <w:szCs w:val="26"/>
          <w:lang w:val="uk-UA"/>
        </w:rPr>
        <w:t>о</w:t>
      </w:r>
      <w:r w:rsidRPr="00195DF7">
        <w:rPr>
          <w:sz w:val="26"/>
          <w:szCs w:val="26"/>
          <w:lang w:val="uk-UA"/>
        </w:rPr>
        <w:t>па, мінеральні води, морська вода.</w:t>
      </w:r>
    </w:p>
    <w:p w:rsidR="00BE7E86" w:rsidRPr="00195DF7" w:rsidRDefault="00BE7E86" w:rsidP="00BE7E86">
      <w:pPr>
        <w:spacing w:line="360" w:lineRule="auto"/>
        <w:ind w:firstLine="709"/>
        <w:jc w:val="both"/>
        <w:rPr>
          <w:i/>
          <w:sz w:val="26"/>
          <w:szCs w:val="26"/>
          <w:lang w:val="uk-UA"/>
        </w:rPr>
      </w:pPr>
      <w:r w:rsidRPr="00195DF7">
        <w:rPr>
          <w:sz w:val="26"/>
          <w:szCs w:val="26"/>
          <w:lang w:val="uk-UA"/>
        </w:rPr>
        <w:t xml:space="preserve">У районі кілька місць із запасами лікувальних грязей (озера </w:t>
      </w:r>
      <w:proofErr w:type="spellStart"/>
      <w:r w:rsidRPr="00195DF7">
        <w:rPr>
          <w:sz w:val="26"/>
          <w:szCs w:val="26"/>
          <w:lang w:val="uk-UA"/>
        </w:rPr>
        <w:t>Чокрак</w:t>
      </w:r>
      <w:proofErr w:type="spellEnd"/>
      <w:r w:rsidRPr="00195DF7">
        <w:rPr>
          <w:sz w:val="26"/>
          <w:szCs w:val="26"/>
          <w:lang w:val="uk-UA"/>
        </w:rPr>
        <w:t xml:space="preserve">, </w:t>
      </w:r>
      <w:proofErr w:type="spellStart"/>
      <w:r w:rsidRPr="00195DF7">
        <w:rPr>
          <w:sz w:val="26"/>
          <w:szCs w:val="26"/>
          <w:lang w:val="uk-UA"/>
        </w:rPr>
        <w:t>Узунларське</w:t>
      </w:r>
      <w:proofErr w:type="spellEnd"/>
      <w:r w:rsidRPr="00195DF7">
        <w:rPr>
          <w:sz w:val="26"/>
          <w:szCs w:val="26"/>
          <w:lang w:val="uk-UA"/>
        </w:rPr>
        <w:t xml:space="preserve">, </w:t>
      </w:r>
      <w:proofErr w:type="spellStart"/>
      <w:r w:rsidRPr="00195DF7">
        <w:rPr>
          <w:sz w:val="26"/>
          <w:szCs w:val="26"/>
          <w:lang w:val="uk-UA"/>
        </w:rPr>
        <w:t>Тобечикське</w:t>
      </w:r>
      <w:proofErr w:type="spellEnd"/>
      <w:r w:rsidRPr="00195DF7">
        <w:rPr>
          <w:sz w:val="26"/>
          <w:szCs w:val="26"/>
          <w:lang w:val="uk-UA"/>
        </w:rPr>
        <w:t xml:space="preserve">, </w:t>
      </w:r>
      <w:proofErr w:type="spellStart"/>
      <w:r w:rsidRPr="00195DF7">
        <w:rPr>
          <w:sz w:val="26"/>
          <w:szCs w:val="26"/>
          <w:lang w:val="uk-UA"/>
        </w:rPr>
        <w:t>Кояшське</w:t>
      </w:r>
      <w:proofErr w:type="spellEnd"/>
      <w:r w:rsidRPr="00195DF7">
        <w:rPr>
          <w:sz w:val="26"/>
          <w:szCs w:val="26"/>
          <w:lang w:val="uk-UA"/>
        </w:rPr>
        <w:t xml:space="preserve">), мінеральні грязі </w:t>
      </w:r>
      <w:proofErr w:type="spellStart"/>
      <w:r w:rsidRPr="00195DF7">
        <w:rPr>
          <w:sz w:val="26"/>
          <w:szCs w:val="26"/>
          <w:lang w:val="uk-UA"/>
        </w:rPr>
        <w:t>Булганакських</w:t>
      </w:r>
      <w:proofErr w:type="spellEnd"/>
      <w:r w:rsidRPr="00195DF7">
        <w:rPr>
          <w:sz w:val="26"/>
          <w:szCs w:val="26"/>
          <w:lang w:val="uk-UA"/>
        </w:rPr>
        <w:t xml:space="preserve"> грязьових сопок багаті метаном і сірководнем. На території Ленінського району відкрито понад 150 мінеральних джерел, зокрема </w:t>
      </w:r>
      <w:r>
        <w:rPr>
          <w:sz w:val="26"/>
          <w:szCs w:val="26"/>
          <w:lang w:val="uk-UA"/>
        </w:rPr>
        <w:t>–</w:t>
      </w:r>
      <w:r w:rsidRPr="00195DF7">
        <w:rPr>
          <w:sz w:val="26"/>
          <w:szCs w:val="26"/>
          <w:lang w:val="uk-UA"/>
        </w:rPr>
        <w:t xml:space="preserve"> </w:t>
      </w:r>
      <w:proofErr w:type="spellStart"/>
      <w:r w:rsidRPr="00195DF7">
        <w:rPr>
          <w:sz w:val="26"/>
          <w:szCs w:val="26"/>
          <w:lang w:val="uk-UA"/>
        </w:rPr>
        <w:t>Баксінські</w:t>
      </w:r>
      <w:proofErr w:type="spellEnd"/>
      <w:r w:rsidRPr="00195DF7">
        <w:rPr>
          <w:sz w:val="26"/>
          <w:szCs w:val="26"/>
          <w:lang w:val="uk-UA"/>
        </w:rPr>
        <w:t xml:space="preserve"> сірководневі джерела, група вуглекислих джерел «</w:t>
      </w:r>
      <w:proofErr w:type="spellStart"/>
      <w:r w:rsidRPr="00195DF7">
        <w:rPr>
          <w:sz w:val="26"/>
          <w:szCs w:val="26"/>
          <w:lang w:val="uk-UA"/>
        </w:rPr>
        <w:t>Сєїт-Елі</w:t>
      </w:r>
      <w:proofErr w:type="spellEnd"/>
      <w:r w:rsidRPr="00195DF7">
        <w:rPr>
          <w:sz w:val="26"/>
          <w:szCs w:val="26"/>
          <w:lang w:val="uk-UA"/>
        </w:rPr>
        <w:t>», сірководневе джерело «</w:t>
      </w:r>
      <w:proofErr w:type="spellStart"/>
      <w:r w:rsidRPr="00195DF7">
        <w:rPr>
          <w:sz w:val="26"/>
          <w:szCs w:val="26"/>
          <w:lang w:val="uk-UA"/>
        </w:rPr>
        <w:t>Каралар</w:t>
      </w:r>
      <w:proofErr w:type="spellEnd"/>
      <w:r w:rsidRPr="00195DF7">
        <w:rPr>
          <w:sz w:val="26"/>
          <w:szCs w:val="26"/>
          <w:lang w:val="uk-UA"/>
        </w:rPr>
        <w:t>».</w:t>
      </w:r>
    </w:p>
    <w:p w:rsidR="00BE7E86" w:rsidRPr="00195DF7" w:rsidRDefault="00BE7E86" w:rsidP="00BE7E86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195DF7">
        <w:rPr>
          <w:sz w:val="26"/>
          <w:szCs w:val="26"/>
          <w:lang w:val="uk-UA"/>
        </w:rPr>
        <w:t xml:space="preserve">Згідно постанови Верховної Ради Автономної Республік Крим «Про хід виконання постанови Верховної Ради Автономної Республіки Крим від 20 жовтня 2004 1097-4/04 «Про встановлення меж природних комплексів територій та об'єктів природно-заповідного фонду місцевого значення в Автономній Республіки Крим» від 20.12. 2006 року № 284-5/06, підтверджено </w:t>
      </w:r>
      <w:r w:rsidRPr="00195DF7">
        <w:rPr>
          <w:i/>
          <w:sz w:val="26"/>
          <w:szCs w:val="26"/>
          <w:lang w:val="uk-UA"/>
        </w:rPr>
        <w:t>статус територій та об'єктів природно-заповідного фонду місцевого значення,</w:t>
      </w:r>
      <w:r w:rsidRPr="00195DF7">
        <w:rPr>
          <w:sz w:val="26"/>
          <w:szCs w:val="26"/>
          <w:lang w:val="uk-UA"/>
        </w:rPr>
        <w:t xml:space="preserve"> створених і оголошених </w:t>
      </w:r>
      <w:r w:rsidRPr="00195DF7">
        <w:rPr>
          <w:sz w:val="26"/>
          <w:szCs w:val="26"/>
          <w:lang w:val="uk-UA"/>
        </w:rPr>
        <w:lastRenderedPageBreak/>
        <w:t xml:space="preserve">рішеннями виконавчого комітету Кримської обласної Ради народних депутатів, у тому числі по </w:t>
      </w:r>
      <w:r w:rsidRPr="00BD2473">
        <w:rPr>
          <w:i/>
          <w:sz w:val="26"/>
          <w:szCs w:val="26"/>
          <w:lang w:val="uk-UA"/>
        </w:rPr>
        <w:t>Ленінському району</w:t>
      </w:r>
      <w:r w:rsidRPr="00BD2473">
        <w:rPr>
          <w:sz w:val="26"/>
          <w:szCs w:val="26"/>
          <w:lang w:val="uk-UA"/>
        </w:rPr>
        <w:t>:</w:t>
      </w:r>
    </w:p>
    <w:p w:rsidR="00BE7E86" w:rsidRPr="00195DF7" w:rsidRDefault="00BE7E86" w:rsidP="00BE7E8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 w:rsidRPr="00195DF7">
        <w:rPr>
          <w:sz w:val="26"/>
          <w:szCs w:val="26"/>
          <w:lang w:val="uk-UA"/>
        </w:rPr>
        <w:t xml:space="preserve">Заказник </w:t>
      </w:r>
      <w:proofErr w:type="spellStart"/>
      <w:r w:rsidRPr="00195DF7">
        <w:rPr>
          <w:sz w:val="26"/>
          <w:szCs w:val="26"/>
          <w:lang w:val="uk-UA"/>
        </w:rPr>
        <w:t>Караларський</w:t>
      </w:r>
      <w:proofErr w:type="spellEnd"/>
      <w:r w:rsidRPr="00195DF7">
        <w:rPr>
          <w:sz w:val="26"/>
          <w:szCs w:val="26"/>
          <w:lang w:val="uk-UA"/>
        </w:rPr>
        <w:t xml:space="preserve"> (ландшафтний) площа </w:t>
      </w:r>
      <w:smartTag w:uri="urn:schemas-microsoft-com:office:smarttags" w:element="metricconverter">
        <w:smartTagPr>
          <w:attr w:name="ProductID" w:val="5900 га"/>
        </w:smartTagPr>
        <w:r w:rsidRPr="00195DF7">
          <w:rPr>
            <w:sz w:val="26"/>
            <w:szCs w:val="26"/>
            <w:lang w:val="uk-UA"/>
          </w:rPr>
          <w:t>5900 га</w:t>
        </w:r>
      </w:smartTag>
      <w:r w:rsidRPr="00195DF7">
        <w:rPr>
          <w:sz w:val="26"/>
          <w:szCs w:val="26"/>
          <w:lang w:val="uk-UA"/>
        </w:rPr>
        <w:t xml:space="preserve">, </w:t>
      </w:r>
      <w:proofErr w:type="spellStart"/>
      <w:r w:rsidRPr="00195DF7">
        <w:rPr>
          <w:sz w:val="26"/>
          <w:szCs w:val="26"/>
          <w:lang w:val="uk-UA"/>
        </w:rPr>
        <w:t>смт</w:t>
      </w:r>
      <w:proofErr w:type="spellEnd"/>
      <w:r w:rsidRPr="00195DF7">
        <w:rPr>
          <w:sz w:val="26"/>
          <w:szCs w:val="26"/>
          <w:lang w:val="uk-UA"/>
        </w:rPr>
        <w:t xml:space="preserve">. </w:t>
      </w:r>
      <w:proofErr w:type="spellStart"/>
      <w:r w:rsidRPr="00195DF7">
        <w:rPr>
          <w:sz w:val="26"/>
          <w:szCs w:val="26"/>
          <w:lang w:val="uk-UA"/>
        </w:rPr>
        <w:t>Багерове</w:t>
      </w:r>
      <w:proofErr w:type="spellEnd"/>
      <w:r w:rsidRPr="00195DF7">
        <w:rPr>
          <w:sz w:val="26"/>
          <w:szCs w:val="26"/>
          <w:lang w:val="uk-UA"/>
        </w:rPr>
        <w:t>;</w:t>
      </w:r>
    </w:p>
    <w:p w:rsidR="00BE7E86" w:rsidRPr="00195DF7" w:rsidRDefault="00BE7E86" w:rsidP="00BE7E8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 w:rsidRPr="00195DF7">
        <w:rPr>
          <w:sz w:val="26"/>
          <w:szCs w:val="26"/>
          <w:lang w:val="uk-UA"/>
        </w:rPr>
        <w:t xml:space="preserve">Заказник Зелене кільце (лісовий) площа </w:t>
      </w:r>
      <w:smartTag w:uri="urn:schemas-microsoft-com:office:smarttags" w:element="metricconverter">
        <w:smartTagPr>
          <w:attr w:name="ProductID" w:val="172 га"/>
        </w:smartTagPr>
        <w:r w:rsidRPr="00195DF7">
          <w:rPr>
            <w:sz w:val="26"/>
            <w:szCs w:val="26"/>
            <w:lang w:val="uk-UA"/>
          </w:rPr>
          <w:t>172 га</w:t>
        </w:r>
      </w:smartTag>
      <w:r w:rsidRPr="00195DF7">
        <w:rPr>
          <w:sz w:val="26"/>
          <w:szCs w:val="26"/>
          <w:lang w:val="uk-UA"/>
        </w:rPr>
        <w:t xml:space="preserve">, </w:t>
      </w:r>
      <w:proofErr w:type="spellStart"/>
      <w:r w:rsidRPr="00195DF7">
        <w:rPr>
          <w:sz w:val="26"/>
          <w:szCs w:val="26"/>
          <w:lang w:val="uk-UA"/>
        </w:rPr>
        <w:t>смт</w:t>
      </w:r>
      <w:proofErr w:type="spellEnd"/>
      <w:r w:rsidRPr="00195DF7">
        <w:rPr>
          <w:sz w:val="26"/>
          <w:szCs w:val="26"/>
          <w:lang w:val="uk-UA"/>
        </w:rPr>
        <w:t xml:space="preserve">. </w:t>
      </w:r>
      <w:proofErr w:type="spellStart"/>
      <w:r w:rsidRPr="00195DF7">
        <w:rPr>
          <w:sz w:val="26"/>
          <w:szCs w:val="26"/>
          <w:lang w:val="uk-UA"/>
        </w:rPr>
        <w:t>Леніне</w:t>
      </w:r>
      <w:proofErr w:type="spellEnd"/>
      <w:r w:rsidRPr="00195DF7">
        <w:rPr>
          <w:sz w:val="26"/>
          <w:szCs w:val="26"/>
          <w:lang w:val="uk-UA"/>
        </w:rPr>
        <w:t>;</w:t>
      </w:r>
    </w:p>
    <w:p w:rsidR="00BE7E86" w:rsidRPr="00195DF7" w:rsidRDefault="00BE7E86" w:rsidP="00BE7E8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 w:rsidRPr="00195DF7">
        <w:rPr>
          <w:sz w:val="26"/>
          <w:szCs w:val="26"/>
          <w:lang w:val="uk-UA"/>
        </w:rPr>
        <w:t xml:space="preserve">Пам'ятник природи ПАК біля мису </w:t>
      </w:r>
      <w:proofErr w:type="spellStart"/>
      <w:r w:rsidRPr="00195DF7">
        <w:rPr>
          <w:sz w:val="26"/>
          <w:szCs w:val="26"/>
          <w:lang w:val="uk-UA"/>
        </w:rPr>
        <w:t>Чауда</w:t>
      </w:r>
      <w:proofErr w:type="spellEnd"/>
      <w:r w:rsidRPr="00195DF7">
        <w:rPr>
          <w:sz w:val="26"/>
          <w:szCs w:val="26"/>
          <w:lang w:val="uk-UA"/>
        </w:rPr>
        <w:t xml:space="preserve"> (гідрологічний), площа </w:t>
      </w:r>
      <w:smartTag w:uri="urn:schemas-microsoft-com:office:smarttags" w:element="metricconverter">
        <w:smartTagPr>
          <w:attr w:name="ProductID" w:val="90 га"/>
        </w:smartTagPr>
        <w:r w:rsidRPr="00195DF7">
          <w:rPr>
            <w:sz w:val="26"/>
            <w:szCs w:val="26"/>
            <w:lang w:val="uk-UA"/>
          </w:rPr>
          <w:t>90 га</w:t>
        </w:r>
      </w:smartTag>
      <w:r w:rsidRPr="00195DF7">
        <w:rPr>
          <w:sz w:val="26"/>
          <w:szCs w:val="26"/>
          <w:lang w:val="uk-UA"/>
        </w:rPr>
        <w:t>;</w:t>
      </w:r>
    </w:p>
    <w:p w:rsidR="00BE7E86" w:rsidRPr="00195DF7" w:rsidRDefault="00BE7E86" w:rsidP="00BE7E8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 w:rsidRPr="00195DF7">
        <w:rPr>
          <w:sz w:val="26"/>
          <w:szCs w:val="26"/>
          <w:lang w:val="uk-UA"/>
        </w:rPr>
        <w:t xml:space="preserve">Пам'ятник природи ПАК біля мису </w:t>
      </w:r>
      <w:proofErr w:type="spellStart"/>
      <w:r w:rsidRPr="00195DF7">
        <w:rPr>
          <w:sz w:val="26"/>
          <w:szCs w:val="26"/>
          <w:lang w:val="uk-UA"/>
        </w:rPr>
        <w:t>Карангат</w:t>
      </w:r>
      <w:proofErr w:type="spellEnd"/>
      <w:r w:rsidRPr="00195DF7">
        <w:rPr>
          <w:sz w:val="26"/>
          <w:szCs w:val="26"/>
          <w:lang w:val="uk-UA"/>
        </w:rPr>
        <w:t xml:space="preserve"> (гідрологічний), площа </w:t>
      </w:r>
      <w:smartTag w:uri="urn:schemas-microsoft-com:office:smarttags" w:element="metricconverter">
        <w:smartTagPr>
          <w:attr w:name="ProductID" w:val="150 га"/>
        </w:smartTagPr>
        <w:r w:rsidRPr="00195DF7">
          <w:rPr>
            <w:sz w:val="26"/>
            <w:szCs w:val="26"/>
            <w:lang w:val="uk-UA"/>
          </w:rPr>
          <w:t>150 га</w:t>
        </w:r>
      </w:smartTag>
      <w:r w:rsidRPr="00195DF7">
        <w:rPr>
          <w:sz w:val="26"/>
          <w:szCs w:val="26"/>
          <w:lang w:val="uk-UA"/>
        </w:rPr>
        <w:t>;</w:t>
      </w:r>
    </w:p>
    <w:p w:rsidR="00BE7E86" w:rsidRPr="00195DF7" w:rsidRDefault="00BE7E86" w:rsidP="00BE7E8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 w:rsidRPr="00195DF7">
        <w:rPr>
          <w:sz w:val="26"/>
          <w:szCs w:val="26"/>
          <w:lang w:val="uk-UA"/>
        </w:rPr>
        <w:t xml:space="preserve">Пам'ятник природи ПАК біля мису Опук і острів "Скелі-кораблі» (гідрологічний), площа </w:t>
      </w:r>
      <w:smartTag w:uri="urn:schemas-microsoft-com:office:smarttags" w:element="metricconverter">
        <w:smartTagPr>
          <w:attr w:name="ProductID" w:val="150 га"/>
        </w:smartTagPr>
        <w:r w:rsidRPr="00195DF7">
          <w:rPr>
            <w:sz w:val="26"/>
            <w:szCs w:val="26"/>
            <w:lang w:val="uk-UA"/>
          </w:rPr>
          <w:t>150 га</w:t>
        </w:r>
      </w:smartTag>
      <w:r w:rsidRPr="00195DF7">
        <w:rPr>
          <w:sz w:val="26"/>
          <w:szCs w:val="26"/>
          <w:lang w:val="uk-UA"/>
        </w:rPr>
        <w:t>, с. Яковенко;</w:t>
      </w:r>
    </w:p>
    <w:p w:rsidR="00BE7E86" w:rsidRPr="00195DF7" w:rsidRDefault="00BE7E86" w:rsidP="00BE7E8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 w:rsidRPr="00195DF7">
        <w:rPr>
          <w:sz w:val="26"/>
          <w:szCs w:val="26"/>
          <w:lang w:val="uk-UA"/>
        </w:rPr>
        <w:t xml:space="preserve">Пам'ятник природи ПАК біля мису Хроні (гідрологічний), площа </w:t>
      </w:r>
      <w:smartTag w:uri="urn:schemas-microsoft-com:office:smarttags" w:element="metricconverter">
        <w:smartTagPr>
          <w:attr w:name="ProductID" w:val="180 га"/>
        </w:smartTagPr>
        <w:r w:rsidRPr="00195DF7">
          <w:rPr>
            <w:sz w:val="26"/>
            <w:szCs w:val="26"/>
            <w:lang w:val="uk-UA"/>
          </w:rPr>
          <w:t>180 га</w:t>
        </w:r>
      </w:smartTag>
      <w:r w:rsidRPr="00195DF7">
        <w:rPr>
          <w:sz w:val="26"/>
          <w:szCs w:val="26"/>
          <w:lang w:val="uk-UA"/>
        </w:rPr>
        <w:t>, с. С.</w:t>
      </w:r>
      <w:proofErr w:type="spellStart"/>
      <w:r w:rsidRPr="00195DF7">
        <w:rPr>
          <w:sz w:val="26"/>
          <w:szCs w:val="26"/>
          <w:lang w:val="uk-UA"/>
        </w:rPr>
        <w:t>Осовини</w:t>
      </w:r>
      <w:proofErr w:type="spellEnd"/>
      <w:r w:rsidRPr="00195DF7">
        <w:rPr>
          <w:sz w:val="26"/>
          <w:szCs w:val="26"/>
          <w:lang w:val="uk-UA"/>
        </w:rPr>
        <w:t>;</w:t>
      </w:r>
    </w:p>
    <w:p w:rsidR="00BE7E86" w:rsidRPr="00195DF7" w:rsidRDefault="00BE7E86" w:rsidP="00BE7E8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 w:rsidRPr="00195DF7">
        <w:rPr>
          <w:sz w:val="26"/>
          <w:szCs w:val="26"/>
          <w:lang w:val="uk-UA"/>
        </w:rPr>
        <w:t xml:space="preserve">Пам'ятник природи ПАК біля мису </w:t>
      </w:r>
      <w:proofErr w:type="spellStart"/>
      <w:r w:rsidRPr="00195DF7">
        <w:rPr>
          <w:sz w:val="26"/>
          <w:szCs w:val="26"/>
          <w:lang w:val="uk-UA"/>
        </w:rPr>
        <w:t>Казантип</w:t>
      </w:r>
      <w:proofErr w:type="spellEnd"/>
      <w:r w:rsidRPr="00195DF7">
        <w:rPr>
          <w:sz w:val="26"/>
          <w:szCs w:val="26"/>
          <w:lang w:val="uk-UA"/>
        </w:rPr>
        <w:t xml:space="preserve"> (гідрологічний), площа </w:t>
      </w:r>
      <w:smartTag w:uri="urn:schemas-microsoft-com:office:smarttags" w:element="metricconverter">
        <w:smartTagPr>
          <w:attr w:name="ProductID" w:val="240 га"/>
        </w:smartTagPr>
        <w:r w:rsidRPr="00195DF7">
          <w:rPr>
            <w:sz w:val="26"/>
            <w:szCs w:val="26"/>
            <w:lang w:val="uk-UA"/>
          </w:rPr>
          <w:t>240 га</w:t>
        </w:r>
      </w:smartTag>
      <w:r w:rsidRPr="00195DF7">
        <w:rPr>
          <w:sz w:val="26"/>
          <w:szCs w:val="26"/>
          <w:lang w:val="uk-UA"/>
        </w:rPr>
        <w:t xml:space="preserve">, с. </w:t>
      </w:r>
      <w:proofErr w:type="spellStart"/>
      <w:r w:rsidRPr="00195DF7">
        <w:rPr>
          <w:sz w:val="26"/>
          <w:szCs w:val="26"/>
          <w:lang w:val="uk-UA"/>
        </w:rPr>
        <w:t>Мисове</w:t>
      </w:r>
      <w:proofErr w:type="spellEnd"/>
      <w:r w:rsidRPr="00195DF7">
        <w:rPr>
          <w:sz w:val="26"/>
          <w:szCs w:val="26"/>
          <w:lang w:val="uk-UA"/>
        </w:rPr>
        <w:t>;</w:t>
      </w:r>
    </w:p>
    <w:p w:rsidR="00BE7E86" w:rsidRPr="00195DF7" w:rsidRDefault="00BE7E86" w:rsidP="00BE7E8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 w:rsidRPr="00195DF7">
        <w:rPr>
          <w:sz w:val="26"/>
          <w:szCs w:val="26"/>
          <w:lang w:val="uk-UA"/>
        </w:rPr>
        <w:t xml:space="preserve">Пам'ятник природи ПАК у Арабатської стрілки (гідрологічний), площа </w:t>
      </w:r>
      <w:smartTag w:uri="urn:schemas-microsoft-com:office:smarttags" w:element="metricconverter">
        <w:smartTagPr>
          <w:attr w:name="ProductID" w:val="150 га"/>
        </w:smartTagPr>
        <w:r w:rsidRPr="00195DF7">
          <w:rPr>
            <w:sz w:val="26"/>
            <w:szCs w:val="26"/>
            <w:lang w:val="uk-UA"/>
          </w:rPr>
          <w:t>150 га</w:t>
        </w:r>
      </w:smartTag>
      <w:r w:rsidRPr="00195DF7">
        <w:rPr>
          <w:sz w:val="26"/>
          <w:szCs w:val="26"/>
          <w:lang w:val="uk-UA"/>
        </w:rPr>
        <w:t xml:space="preserve">, с. </w:t>
      </w:r>
      <w:proofErr w:type="spellStart"/>
      <w:r w:rsidRPr="00195DF7">
        <w:rPr>
          <w:sz w:val="26"/>
          <w:szCs w:val="26"/>
          <w:lang w:val="uk-UA"/>
        </w:rPr>
        <w:t>Кам'янське</w:t>
      </w:r>
      <w:proofErr w:type="spellEnd"/>
      <w:r w:rsidRPr="00195DF7">
        <w:rPr>
          <w:sz w:val="26"/>
          <w:szCs w:val="26"/>
          <w:lang w:val="uk-UA"/>
        </w:rPr>
        <w:t>;</w:t>
      </w:r>
    </w:p>
    <w:p w:rsidR="00BE7E86" w:rsidRPr="00195DF7" w:rsidRDefault="00BE7E86" w:rsidP="00BE7E8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 w:rsidRPr="00195DF7">
        <w:rPr>
          <w:sz w:val="26"/>
          <w:szCs w:val="26"/>
          <w:lang w:val="uk-UA"/>
        </w:rPr>
        <w:t xml:space="preserve">Пам'ятник природи Мис </w:t>
      </w:r>
      <w:proofErr w:type="spellStart"/>
      <w:r w:rsidRPr="00195DF7">
        <w:rPr>
          <w:sz w:val="26"/>
          <w:szCs w:val="26"/>
          <w:lang w:val="uk-UA"/>
        </w:rPr>
        <w:t>Чауда</w:t>
      </w:r>
      <w:proofErr w:type="spellEnd"/>
      <w:r w:rsidRPr="00195DF7">
        <w:rPr>
          <w:sz w:val="26"/>
          <w:szCs w:val="26"/>
          <w:lang w:val="uk-UA"/>
        </w:rPr>
        <w:t xml:space="preserve"> (геологічний), площа </w:t>
      </w:r>
      <w:smartTag w:uri="urn:schemas-microsoft-com:office:smarttags" w:element="metricconverter">
        <w:smartTagPr>
          <w:attr w:name="ProductID" w:val="5 га"/>
        </w:smartTagPr>
        <w:r w:rsidRPr="00195DF7">
          <w:rPr>
            <w:sz w:val="26"/>
            <w:szCs w:val="26"/>
            <w:lang w:val="uk-UA"/>
          </w:rPr>
          <w:t>5 га</w:t>
        </w:r>
      </w:smartTag>
      <w:r w:rsidRPr="00195DF7">
        <w:rPr>
          <w:sz w:val="26"/>
          <w:szCs w:val="26"/>
          <w:lang w:val="uk-UA"/>
        </w:rPr>
        <w:t xml:space="preserve"> с. Яскраве;</w:t>
      </w:r>
    </w:p>
    <w:p w:rsidR="00BE7E86" w:rsidRPr="00195DF7" w:rsidRDefault="00BE7E86" w:rsidP="00BE7E8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 w:rsidRPr="00195DF7">
        <w:rPr>
          <w:sz w:val="26"/>
          <w:szCs w:val="26"/>
          <w:lang w:val="uk-UA"/>
        </w:rPr>
        <w:t xml:space="preserve">Пам'ятник природи Грязьова сопка Андрусова (геологічний), площа </w:t>
      </w:r>
      <w:smartTag w:uri="urn:schemas-microsoft-com:office:smarttags" w:element="metricconverter">
        <w:smartTagPr>
          <w:attr w:name="ProductID" w:val="1 га"/>
        </w:smartTagPr>
        <w:r w:rsidRPr="00195DF7">
          <w:rPr>
            <w:sz w:val="26"/>
            <w:szCs w:val="26"/>
            <w:lang w:val="uk-UA"/>
          </w:rPr>
          <w:t>1 га</w:t>
        </w:r>
      </w:smartTag>
      <w:r w:rsidRPr="00195DF7">
        <w:rPr>
          <w:sz w:val="26"/>
          <w:szCs w:val="26"/>
          <w:lang w:val="uk-UA"/>
        </w:rPr>
        <w:t xml:space="preserve">, с. </w:t>
      </w:r>
      <w:proofErr w:type="spellStart"/>
      <w:r w:rsidRPr="00195DF7">
        <w:rPr>
          <w:sz w:val="26"/>
          <w:szCs w:val="26"/>
          <w:lang w:val="uk-UA"/>
        </w:rPr>
        <w:t>Бондаренкове</w:t>
      </w:r>
      <w:proofErr w:type="spellEnd"/>
      <w:r w:rsidRPr="00195DF7">
        <w:rPr>
          <w:sz w:val="26"/>
          <w:szCs w:val="26"/>
          <w:lang w:val="uk-UA"/>
        </w:rPr>
        <w:t>;</w:t>
      </w:r>
    </w:p>
    <w:p w:rsidR="00BE7E86" w:rsidRPr="00195DF7" w:rsidRDefault="00BE7E86" w:rsidP="00BE7E8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 w:rsidRPr="00195DF7">
        <w:rPr>
          <w:sz w:val="26"/>
          <w:szCs w:val="26"/>
          <w:lang w:val="uk-UA"/>
        </w:rPr>
        <w:t xml:space="preserve">Пам'ятник природи Грязьова сопка Вернадського (геологічний), площа </w:t>
      </w:r>
      <w:smartTag w:uri="urn:schemas-microsoft-com:office:smarttags" w:element="metricconverter">
        <w:smartTagPr>
          <w:attr w:name="ProductID" w:val="1 га"/>
        </w:smartTagPr>
        <w:r w:rsidRPr="00195DF7">
          <w:rPr>
            <w:sz w:val="26"/>
            <w:szCs w:val="26"/>
            <w:lang w:val="uk-UA"/>
          </w:rPr>
          <w:t>1 га</w:t>
        </w:r>
      </w:smartTag>
      <w:r w:rsidRPr="00195DF7">
        <w:rPr>
          <w:sz w:val="26"/>
          <w:szCs w:val="26"/>
          <w:lang w:val="uk-UA"/>
        </w:rPr>
        <w:t xml:space="preserve">, с. </w:t>
      </w:r>
      <w:proofErr w:type="spellStart"/>
      <w:r w:rsidRPr="00195DF7">
        <w:rPr>
          <w:sz w:val="26"/>
          <w:szCs w:val="26"/>
          <w:lang w:val="uk-UA"/>
        </w:rPr>
        <w:t>Бондаренкове</w:t>
      </w:r>
      <w:proofErr w:type="spellEnd"/>
      <w:r w:rsidRPr="00195DF7">
        <w:rPr>
          <w:sz w:val="26"/>
          <w:szCs w:val="26"/>
          <w:lang w:val="uk-UA"/>
        </w:rPr>
        <w:t>;</w:t>
      </w:r>
    </w:p>
    <w:p w:rsidR="00BE7E86" w:rsidRPr="00195DF7" w:rsidRDefault="00BE7E86" w:rsidP="00BE7E8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 w:rsidRPr="00195DF7">
        <w:rPr>
          <w:sz w:val="26"/>
          <w:szCs w:val="26"/>
          <w:lang w:val="uk-UA"/>
        </w:rPr>
        <w:t xml:space="preserve">Пам'ятник природи Грязьова сопка Обручева (геологічний), площа </w:t>
      </w:r>
      <w:smartTag w:uri="urn:schemas-microsoft-com:office:smarttags" w:element="metricconverter">
        <w:smartTagPr>
          <w:attr w:name="ProductID" w:val="1 га"/>
        </w:smartTagPr>
        <w:r w:rsidRPr="00195DF7">
          <w:rPr>
            <w:sz w:val="26"/>
            <w:szCs w:val="26"/>
            <w:lang w:val="uk-UA"/>
          </w:rPr>
          <w:t>1 га</w:t>
        </w:r>
      </w:smartTag>
      <w:r w:rsidRPr="00195DF7">
        <w:rPr>
          <w:sz w:val="26"/>
          <w:szCs w:val="26"/>
          <w:lang w:val="uk-UA"/>
        </w:rPr>
        <w:t xml:space="preserve">, с. </w:t>
      </w:r>
      <w:proofErr w:type="spellStart"/>
      <w:r w:rsidRPr="00195DF7">
        <w:rPr>
          <w:sz w:val="26"/>
          <w:szCs w:val="26"/>
          <w:lang w:val="uk-UA"/>
        </w:rPr>
        <w:t>Бондаренкове</w:t>
      </w:r>
      <w:proofErr w:type="spellEnd"/>
      <w:r w:rsidRPr="00195DF7">
        <w:rPr>
          <w:sz w:val="26"/>
          <w:szCs w:val="26"/>
          <w:lang w:val="uk-UA"/>
        </w:rPr>
        <w:t>.</w:t>
      </w:r>
    </w:p>
    <w:p w:rsidR="00BE7E86" w:rsidRDefault="00BE7E86" w:rsidP="00BE7E86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195DF7">
        <w:rPr>
          <w:sz w:val="26"/>
          <w:szCs w:val="26"/>
          <w:lang w:val="uk-UA"/>
        </w:rPr>
        <w:t>На базі існуючого заказника місцевого значення «</w:t>
      </w:r>
      <w:proofErr w:type="spellStart"/>
      <w:r w:rsidRPr="00195DF7">
        <w:rPr>
          <w:sz w:val="26"/>
          <w:szCs w:val="26"/>
          <w:lang w:val="uk-UA"/>
        </w:rPr>
        <w:t>Караларський</w:t>
      </w:r>
      <w:proofErr w:type="spellEnd"/>
      <w:r w:rsidRPr="00195DF7">
        <w:rPr>
          <w:sz w:val="26"/>
          <w:szCs w:val="26"/>
          <w:lang w:val="uk-UA"/>
        </w:rPr>
        <w:t>» створено регіональний ландшафтний парк «</w:t>
      </w:r>
      <w:proofErr w:type="spellStart"/>
      <w:r w:rsidRPr="00195DF7">
        <w:rPr>
          <w:sz w:val="26"/>
          <w:szCs w:val="26"/>
          <w:lang w:val="uk-UA"/>
        </w:rPr>
        <w:t>Караларський</w:t>
      </w:r>
      <w:proofErr w:type="spellEnd"/>
      <w:r w:rsidRPr="00195DF7">
        <w:rPr>
          <w:sz w:val="26"/>
          <w:szCs w:val="26"/>
          <w:lang w:val="uk-UA"/>
        </w:rPr>
        <w:t xml:space="preserve">». Загальна площа парку </w:t>
      </w:r>
      <w:smartTag w:uri="urn:schemas-microsoft-com:office:smarttags" w:element="metricconverter">
        <w:smartTagPr>
          <w:attr w:name="ProductID" w:val="6806 га"/>
        </w:smartTagPr>
        <w:r w:rsidRPr="00195DF7">
          <w:rPr>
            <w:sz w:val="26"/>
            <w:szCs w:val="26"/>
            <w:lang w:val="uk-UA"/>
          </w:rPr>
          <w:t>6806 га</w:t>
        </w:r>
      </w:smartTag>
      <w:r w:rsidRPr="00195DF7">
        <w:rPr>
          <w:sz w:val="26"/>
          <w:szCs w:val="26"/>
          <w:lang w:val="uk-UA"/>
        </w:rPr>
        <w:t xml:space="preserve"> (у тому числі сухопутна територія - 6446, територія Азовського моря - 360). Місцезнаходження парку - </w:t>
      </w:r>
      <w:proofErr w:type="spellStart"/>
      <w:r w:rsidRPr="00195DF7">
        <w:rPr>
          <w:sz w:val="26"/>
          <w:szCs w:val="26"/>
          <w:lang w:val="uk-UA"/>
        </w:rPr>
        <w:t>смт</w:t>
      </w:r>
      <w:proofErr w:type="spellEnd"/>
      <w:r w:rsidRPr="00195DF7">
        <w:rPr>
          <w:sz w:val="26"/>
          <w:szCs w:val="26"/>
          <w:lang w:val="uk-UA"/>
        </w:rPr>
        <w:t xml:space="preserve">. </w:t>
      </w:r>
      <w:proofErr w:type="spellStart"/>
      <w:r w:rsidRPr="00195DF7">
        <w:rPr>
          <w:sz w:val="26"/>
          <w:szCs w:val="26"/>
          <w:lang w:val="uk-UA"/>
        </w:rPr>
        <w:t>Багерове</w:t>
      </w:r>
      <w:proofErr w:type="spellEnd"/>
      <w:r w:rsidRPr="00195DF7">
        <w:rPr>
          <w:sz w:val="26"/>
          <w:szCs w:val="26"/>
          <w:lang w:val="uk-UA"/>
        </w:rPr>
        <w:t xml:space="preserve">, с. Золоте, с. </w:t>
      </w:r>
      <w:proofErr w:type="spellStart"/>
      <w:r w:rsidRPr="00195DF7">
        <w:rPr>
          <w:sz w:val="26"/>
          <w:szCs w:val="26"/>
          <w:lang w:val="uk-UA"/>
        </w:rPr>
        <w:t>Чистопілля</w:t>
      </w:r>
      <w:proofErr w:type="spellEnd"/>
      <w:r w:rsidRPr="00195DF7">
        <w:rPr>
          <w:sz w:val="26"/>
          <w:szCs w:val="26"/>
          <w:lang w:val="uk-UA"/>
        </w:rPr>
        <w:t>. Територія являє собою виключно цінні зразки типчаково-ковилових степів, що у стані, близькому до природного, і фактично не мають аналогів у Європі.</w:t>
      </w:r>
    </w:p>
    <w:p w:rsidR="00BE7E86" w:rsidRDefault="00BE7E86" w:rsidP="00BE7E86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195DF7">
        <w:rPr>
          <w:sz w:val="26"/>
          <w:szCs w:val="26"/>
          <w:lang w:val="uk-UA"/>
        </w:rPr>
        <w:t xml:space="preserve">Міжнародна популярність </w:t>
      </w:r>
      <w:r>
        <w:rPr>
          <w:sz w:val="26"/>
          <w:szCs w:val="26"/>
          <w:lang w:val="uk-UA"/>
        </w:rPr>
        <w:t xml:space="preserve">найближчого </w:t>
      </w:r>
      <w:r w:rsidRPr="00195DF7">
        <w:rPr>
          <w:sz w:val="26"/>
          <w:szCs w:val="26"/>
          <w:lang w:val="uk-UA"/>
        </w:rPr>
        <w:t xml:space="preserve">міста </w:t>
      </w:r>
      <w:r>
        <w:rPr>
          <w:sz w:val="26"/>
          <w:szCs w:val="26"/>
          <w:lang w:val="uk-UA"/>
        </w:rPr>
        <w:t xml:space="preserve">– </w:t>
      </w:r>
      <w:r w:rsidRPr="00195DF7">
        <w:rPr>
          <w:sz w:val="26"/>
          <w:szCs w:val="26"/>
          <w:lang w:val="uk-UA"/>
        </w:rPr>
        <w:t>Керч</w:t>
      </w:r>
      <w:r>
        <w:rPr>
          <w:sz w:val="26"/>
          <w:szCs w:val="26"/>
          <w:lang w:val="uk-UA"/>
        </w:rPr>
        <w:t>і</w:t>
      </w:r>
      <w:r w:rsidRPr="00195DF7">
        <w:rPr>
          <w:sz w:val="26"/>
          <w:szCs w:val="26"/>
          <w:lang w:val="uk-UA"/>
        </w:rPr>
        <w:t xml:space="preserve">, унікальні пам'ятки історії та архітектури, потенціал бальнеологічних ресурсів, м'який клімат, багаті культурні традиції, досвід проведення Міжнародних фестивалів мистецтв </w:t>
      </w:r>
      <w:r w:rsidRPr="00195DF7">
        <w:rPr>
          <w:sz w:val="26"/>
          <w:szCs w:val="26"/>
          <w:lang w:val="uk-UA"/>
        </w:rPr>
        <w:lastRenderedPageBreak/>
        <w:t xml:space="preserve">«Боспорські </w:t>
      </w:r>
      <w:proofErr w:type="spellStart"/>
      <w:r w:rsidRPr="00195DF7">
        <w:rPr>
          <w:sz w:val="26"/>
          <w:szCs w:val="26"/>
          <w:lang w:val="uk-UA"/>
        </w:rPr>
        <w:t>агони</w:t>
      </w:r>
      <w:proofErr w:type="spellEnd"/>
      <w:r w:rsidRPr="00195DF7">
        <w:rPr>
          <w:sz w:val="26"/>
          <w:szCs w:val="26"/>
          <w:lang w:val="uk-UA"/>
        </w:rPr>
        <w:t xml:space="preserve">» відкривають перед </w:t>
      </w:r>
      <w:r>
        <w:rPr>
          <w:sz w:val="26"/>
          <w:szCs w:val="26"/>
          <w:lang w:val="uk-UA"/>
        </w:rPr>
        <w:t>районом</w:t>
      </w:r>
      <w:r w:rsidRPr="00195DF7">
        <w:rPr>
          <w:sz w:val="26"/>
          <w:szCs w:val="26"/>
          <w:lang w:val="uk-UA"/>
        </w:rPr>
        <w:t xml:space="preserve"> нові перспективи розвитку курортно-рекреаційного комплексу.</w:t>
      </w:r>
    </w:p>
    <w:p w:rsidR="00BE7E86" w:rsidRDefault="00BE7E86" w:rsidP="00BE7E86">
      <w:pPr>
        <w:autoSpaceDE w:val="0"/>
        <w:autoSpaceDN w:val="0"/>
        <w:spacing w:line="360" w:lineRule="auto"/>
        <w:jc w:val="center"/>
        <w:rPr>
          <w:i/>
          <w:sz w:val="26"/>
          <w:szCs w:val="26"/>
          <w:lang w:val="uk-UA"/>
        </w:rPr>
      </w:pPr>
    </w:p>
    <w:p w:rsidR="00BE7E86" w:rsidRPr="00195DF7" w:rsidRDefault="00BE7E86" w:rsidP="00BE7E86">
      <w:pPr>
        <w:autoSpaceDE w:val="0"/>
        <w:autoSpaceDN w:val="0"/>
        <w:spacing w:line="360" w:lineRule="auto"/>
        <w:jc w:val="center"/>
        <w:rPr>
          <w:i/>
          <w:sz w:val="26"/>
          <w:szCs w:val="26"/>
          <w:lang w:val="uk-UA"/>
        </w:rPr>
      </w:pPr>
      <w:r w:rsidRPr="00195DF7">
        <w:rPr>
          <w:i/>
          <w:sz w:val="26"/>
          <w:szCs w:val="26"/>
          <w:lang w:val="uk-UA"/>
        </w:rPr>
        <w:t>Історико-культурний потенціал</w:t>
      </w:r>
    </w:p>
    <w:p w:rsidR="00BE7E86" w:rsidRDefault="00BE7E86" w:rsidP="00BE7E86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 території Ленінського району розташовані п</w:t>
      </w:r>
      <w:r w:rsidRPr="00195DF7">
        <w:rPr>
          <w:sz w:val="26"/>
          <w:szCs w:val="26"/>
          <w:lang w:val="uk-UA"/>
        </w:rPr>
        <w:t xml:space="preserve">ам'ятки архітектури: Арабатська фортеця (XIII-XVII ст.), Арабатська оборонна смуга (XVI-XVII ст.). Пам'ятки археології: </w:t>
      </w:r>
      <w:proofErr w:type="spellStart"/>
      <w:r w:rsidRPr="00195DF7">
        <w:rPr>
          <w:sz w:val="26"/>
          <w:szCs w:val="26"/>
          <w:lang w:val="uk-UA"/>
        </w:rPr>
        <w:t>Аккосов</w:t>
      </w:r>
      <w:proofErr w:type="spellEnd"/>
      <w:r w:rsidRPr="00195DF7">
        <w:rPr>
          <w:sz w:val="26"/>
          <w:szCs w:val="26"/>
          <w:lang w:val="uk-UA"/>
        </w:rPr>
        <w:t xml:space="preserve"> (Турецький) вал (I тис. до н.е.), курган </w:t>
      </w:r>
      <w:proofErr w:type="spellStart"/>
      <w:r w:rsidRPr="00195DF7">
        <w:rPr>
          <w:sz w:val="26"/>
          <w:szCs w:val="26"/>
          <w:lang w:val="uk-UA"/>
        </w:rPr>
        <w:t>Темір-гора</w:t>
      </w:r>
      <w:proofErr w:type="spellEnd"/>
      <w:r w:rsidRPr="00195DF7">
        <w:rPr>
          <w:sz w:val="26"/>
          <w:szCs w:val="26"/>
          <w:lang w:val="uk-UA"/>
        </w:rPr>
        <w:t xml:space="preserve"> (VII ст. До н.е.), городище </w:t>
      </w:r>
      <w:proofErr w:type="spellStart"/>
      <w:r w:rsidRPr="00195DF7">
        <w:rPr>
          <w:sz w:val="26"/>
          <w:szCs w:val="26"/>
          <w:lang w:val="uk-UA"/>
        </w:rPr>
        <w:t>савроматів</w:t>
      </w:r>
      <w:proofErr w:type="spellEnd"/>
      <w:r w:rsidRPr="00195DF7">
        <w:rPr>
          <w:sz w:val="26"/>
          <w:szCs w:val="26"/>
          <w:lang w:val="uk-UA"/>
        </w:rPr>
        <w:t xml:space="preserve"> (II-III ст. Н. Е..), Городище </w:t>
      </w:r>
      <w:proofErr w:type="spellStart"/>
      <w:r w:rsidRPr="00195DF7">
        <w:rPr>
          <w:sz w:val="26"/>
          <w:szCs w:val="26"/>
          <w:lang w:val="uk-UA"/>
        </w:rPr>
        <w:t>Китей</w:t>
      </w:r>
      <w:proofErr w:type="spellEnd"/>
      <w:r w:rsidRPr="00195DF7">
        <w:rPr>
          <w:sz w:val="26"/>
          <w:szCs w:val="26"/>
          <w:lang w:val="uk-UA"/>
        </w:rPr>
        <w:t xml:space="preserve"> (IV в. до н. е.. - IV ст. н. е..), городище Акра (IV ст. до н. е.. - I в. </w:t>
      </w:r>
      <w:proofErr w:type="spellStart"/>
      <w:r w:rsidRPr="00195DF7">
        <w:rPr>
          <w:sz w:val="26"/>
          <w:szCs w:val="26"/>
          <w:lang w:val="uk-UA"/>
        </w:rPr>
        <w:t>зв</w:t>
      </w:r>
      <w:proofErr w:type="spellEnd"/>
      <w:r w:rsidRPr="00195DF7">
        <w:rPr>
          <w:sz w:val="26"/>
          <w:szCs w:val="26"/>
          <w:lang w:val="uk-UA"/>
        </w:rPr>
        <w:t xml:space="preserve">. е..), городище </w:t>
      </w:r>
      <w:proofErr w:type="spellStart"/>
      <w:r w:rsidRPr="00195DF7">
        <w:rPr>
          <w:sz w:val="26"/>
          <w:szCs w:val="26"/>
          <w:lang w:val="uk-UA"/>
        </w:rPr>
        <w:t>Куль-Тепе</w:t>
      </w:r>
      <w:proofErr w:type="spellEnd"/>
      <w:r w:rsidRPr="00195DF7">
        <w:rPr>
          <w:sz w:val="26"/>
          <w:szCs w:val="26"/>
          <w:lang w:val="uk-UA"/>
        </w:rPr>
        <w:t xml:space="preserve"> (I-IV ст. н. е..), городище </w:t>
      </w:r>
      <w:proofErr w:type="spellStart"/>
      <w:r w:rsidRPr="00195DF7">
        <w:rPr>
          <w:sz w:val="26"/>
          <w:szCs w:val="26"/>
          <w:lang w:val="uk-UA"/>
        </w:rPr>
        <w:t>Ілурат</w:t>
      </w:r>
      <w:proofErr w:type="spellEnd"/>
      <w:r w:rsidRPr="00195DF7">
        <w:rPr>
          <w:sz w:val="26"/>
          <w:szCs w:val="26"/>
          <w:lang w:val="uk-UA"/>
        </w:rPr>
        <w:t xml:space="preserve"> (I-III ст. н. е..), поселення Золоте (II-I ст. до н. е..), городище </w:t>
      </w:r>
      <w:proofErr w:type="spellStart"/>
      <w:r w:rsidRPr="00195DF7">
        <w:rPr>
          <w:sz w:val="26"/>
          <w:szCs w:val="26"/>
          <w:lang w:val="uk-UA"/>
        </w:rPr>
        <w:t>Киммерік</w:t>
      </w:r>
      <w:proofErr w:type="spellEnd"/>
      <w:r w:rsidRPr="00195DF7">
        <w:rPr>
          <w:sz w:val="26"/>
          <w:szCs w:val="26"/>
          <w:lang w:val="uk-UA"/>
        </w:rPr>
        <w:t xml:space="preserve"> (VI ст. до н. е.. - IV ст. н. е..), городище </w:t>
      </w:r>
      <w:proofErr w:type="spellStart"/>
      <w:r w:rsidRPr="00195DF7">
        <w:rPr>
          <w:sz w:val="26"/>
          <w:szCs w:val="26"/>
          <w:lang w:val="uk-UA"/>
        </w:rPr>
        <w:t>Михайлівське</w:t>
      </w:r>
      <w:proofErr w:type="spellEnd"/>
      <w:r w:rsidRPr="00195DF7">
        <w:rPr>
          <w:sz w:val="26"/>
          <w:szCs w:val="26"/>
          <w:lang w:val="uk-UA"/>
        </w:rPr>
        <w:t xml:space="preserve"> (I ст. до н. е.. - IV ст. н. е..), курган </w:t>
      </w:r>
      <w:proofErr w:type="spellStart"/>
      <w:r w:rsidRPr="00195DF7">
        <w:rPr>
          <w:sz w:val="26"/>
          <w:szCs w:val="26"/>
          <w:lang w:val="uk-UA"/>
        </w:rPr>
        <w:t>Куль-Оба</w:t>
      </w:r>
      <w:proofErr w:type="spellEnd"/>
      <w:r w:rsidRPr="00195DF7">
        <w:rPr>
          <w:sz w:val="26"/>
          <w:szCs w:val="26"/>
          <w:lang w:val="uk-UA"/>
        </w:rPr>
        <w:t xml:space="preserve">, курган </w:t>
      </w:r>
      <w:proofErr w:type="spellStart"/>
      <w:r w:rsidRPr="00195DF7">
        <w:rPr>
          <w:sz w:val="26"/>
          <w:szCs w:val="26"/>
          <w:lang w:val="uk-UA"/>
        </w:rPr>
        <w:t>Кара-Оба</w:t>
      </w:r>
      <w:proofErr w:type="spellEnd"/>
      <w:r w:rsidRPr="00195DF7">
        <w:rPr>
          <w:sz w:val="26"/>
          <w:szCs w:val="26"/>
          <w:lang w:val="uk-UA"/>
        </w:rPr>
        <w:t xml:space="preserve">, поселення </w:t>
      </w:r>
      <w:proofErr w:type="spellStart"/>
      <w:r w:rsidRPr="00195DF7">
        <w:rPr>
          <w:sz w:val="26"/>
          <w:szCs w:val="26"/>
          <w:lang w:val="uk-UA"/>
        </w:rPr>
        <w:t>Семенівка</w:t>
      </w:r>
      <w:proofErr w:type="spellEnd"/>
      <w:r w:rsidRPr="00195DF7">
        <w:rPr>
          <w:sz w:val="26"/>
          <w:szCs w:val="26"/>
          <w:lang w:val="uk-UA"/>
        </w:rPr>
        <w:t xml:space="preserve"> (III в. до н. е.. - III в. н. е..).</w:t>
      </w:r>
    </w:p>
    <w:p w:rsidR="00BE7E86" w:rsidRPr="00195DF7" w:rsidRDefault="00BE7E86" w:rsidP="00BE7E86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195DF7">
        <w:rPr>
          <w:sz w:val="26"/>
          <w:szCs w:val="26"/>
          <w:lang w:val="uk-UA"/>
        </w:rPr>
        <w:t xml:space="preserve">Згідно з рейтингом ООН Керч входить до числа 10 найбільш древніх міст світу. Всесвітньо відомі склеп </w:t>
      </w:r>
      <w:proofErr w:type="spellStart"/>
      <w:r w:rsidRPr="00195DF7">
        <w:rPr>
          <w:sz w:val="26"/>
          <w:szCs w:val="26"/>
          <w:lang w:val="uk-UA"/>
        </w:rPr>
        <w:t>Деметри</w:t>
      </w:r>
      <w:proofErr w:type="spellEnd"/>
      <w:r w:rsidRPr="00195DF7">
        <w:rPr>
          <w:sz w:val="26"/>
          <w:szCs w:val="26"/>
          <w:lang w:val="uk-UA"/>
        </w:rPr>
        <w:t xml:space="preserve"> (I ст. </w:t>
      </w:r>
      <w:proofErr w:type="spellStart"/>
      <w:r w:rsidRPr="00195DF7">
        <w:rPr>
          <w:sz w:val="26"/>
          <w:szCs w:val="26"/>
          <w:lang w:val="uk-UA"/>
        </w:rPr>
        <w:t>Зв</w:t>
      </w:r>
      <w:proofErr w:type="spellEnd"/>
      <w:r w:rsidRPr="00195DF7">
        <w:rPr>
          <w:sz w:val="26"/>
          <w:szCs w:val="26"/>
          <w:lang w:val="uk-UA"/>
        </w:rPr>
        <w:t xml:space="preserve">. Е..), Царський курган (IV в. Е.), городища </w:t>
      </w:r>
      <w:proofErr w:type="spellStart"/>
      <w:r w:rsidRPr="00195DF7">
        <w:rPr>
          <w:sz w:val="26"/>
          <w:szCs w:val="26"/>
          <w:lang w:val="uk-UA"/>
        </w:rPr>
        <w:t>Мірмекій</w:t>
      </w:r>
      <w:proofErr w:type="spellEnd"/>
      <w:r w:rsidRPr="00195DF7">
        <w:rPr>
          <w:sz w:val="26"/>
          <w:szCs w:val="26"/>
          <w:lang w:val="uk-UA"/>
        </w:rPr>
        <w:t xml:space="preserve"> (V ст. До н.е.), </w:t>
      </w:r>
      <w:proofErr w:type="spellStart"/>
      <w:r w:rsidRPr="00195DF7">
        <w:rPr>
          <w:sz w:val="26"/>
          <w:szCs w:val="26"/>
          <w:lang w:val="uk-UA"/>
        </w:rPr>
        <w:t>Німфей</w:t>
      </w:r>
      <w:proofErr w:type="spellEnd"/>
      <w:r w:rsidRPr="00195DF7">
        <w:rPr>
          <w:sz w:val="26"/>
          <w:szCs w:val="26"/>
          <w:lang w:val="uk-UA"/>
        </w:rPr>
        <w:t xml:space="preserve"> (IV в. Е. ), Пантікапей (VI ст. до н.е.), церква Іоанна Предтечі, якій понад тисячоліття, фортеця Єні-Кале (1703 - 1710 </w:t>
      </w:r>
      <w:proofErr w:type="spellStart"/>
      <w:r w:rsidRPr="00195DF7">
        <w:rPr>
          <w:sz w:val="26"/>
          <w:szCs w:val="26"/>
          <w:lang w:val="uk-UA"/>
        </w:rPr>
        <w:t>р.р</w:t>
      </w:r>
      <w:proofErr w:type="spellEnd"/>
      <w:r w:rsidRPr="00195DF7">
        <w:rPr>
          <w:sz w:val="26"/>
          <w:szCs w:val="26"/>
          <w:lang w:val="uk-UA"/>
        </w:rPr>
        <w:t>.).</w:t>
      </w:r>
      <w:r>
        <w:rPr>
          <w:sz w:val="26"/>
          <w:szCs w:val="26"/>
          <w:lang w:val="uk-UA"/>
        </w:rPr>
        <w:t xml:space="preserve"> </w:t>
      </w:r>
      <w:r w:rsidRPr="00195DF7">
        <w:rPr>
          <w:sz w:val="26"/>
          <w:szCs w:val="26"/>
          <w:lang w:val="uk-UA"/>
        </w:rPr>
        <w:t>У місті зібрана одна з найкращих лапідарних колекцій світу, налічується 23 пам'ятки археології, 56 пам'ят</w:t>
      </w:r>
      <w:r>
        <w:rPr>
          <w:sz w:val="26"/>
          <w:szCs w:val="26"/>
          <w:lang w:val="uk-UA"/>
        </w:rPr>
        <w:t>о</w:t>
      </w:r>
      <w:r w:rsidRPr="00195DF7">
        <w:rPr>
          <w:sz w:val="26"/>
          <w:szCs w:val="26"/>
          <w:lang w:val="uk-UA"/>
        </w:rPr>
        <w:t xml:space="preserve">к історії та 16 </w:t>
      </w:r>
      <w:r>
        <w:rPr>
          <w:sz w:val="26"/>
          <w:szCs w:val="26"/>
          <w:lang w:val="uk-UA"/>
        </w:rPr>
        <w:t>–</w:t>
      </w:r>
      <w:r w:rsidRPr="00195DF7">
        <w:rPr>
          <w:sz w:val="26"/>
          <w:szCs w:val="26"/>
          <w:lang w:val="uk-UA"/>
        </w:rPr>
        <w:t xml:space="preserve"> архітектури.</w:t>
      </w:r>
    </w:p>
    <w:p w:rsidR="00BE7E86" w:rsidRDefault="00BE7E86" w:rsidP="00BE7E86">
      <w:pPr>
        <w:autoSpaceDE w:val="0"/>
        <w:autoSpaceDN w:val="0"/>
        <w:spacing w:line="360" w:lineRule="auto"/>
        <w:ind w:firstLine="709"/>
        <w:jc w:val="center"/>
        <w:rPr>
          <w:i/>
          <w:sz w:val="26"/>
          <w:szCs w:val="26"/>
          <w:lang w:val="uk-UA"/>
        </w:rPr>
      </w:pPr>
    </w:p>
    <w:p w:rsidR="00BE7E86" w:rsidRPr="0009663A" w:rsidRDefault="00BE7E86" w:rsidP="00BE7E86">
      <w:pPr>
        <w:autoSpaceDE w:val="0"/>
        <w:autoSpaceDN w:val="0"/>
        <w:spacing w:line="360" w:lineRule="auto"/>
        <w:jc w:val="center"/>
        <w:rPr>
          <w:i/>
          <w:sz w:val="26"/>
          <w:szCs w:val="26"/>
          <w:lang w:val="uk-UA"/>
        </w:rPr>
      </w:pPr>
      <w:r w:rsidRPr="0009663A">
        <w:rPr>
          <w:i/>
          <w:sz w:val="26"/>
          <w:szCs w:val="26"/>
          <w:lang w:val="uk-UA"/>
        </w:rPr>
        <w:t>Транс</w:t>
      </w:r>
      <w:r>
        <w:rPr>
          <w:i/>
          <w:sz w:val="26"/>
          <w:szCs w:val="26"/>
          <w:lang w:val="uk-UA"/>
        </w:rPr>
        <w:t>портно-комунікаційний потенціал</w:t>
      </w:r>
    </w:p>
    <w:p w:rsidR="00BE7E86" w:rsidRDefault="00BE7E86" w:rsidP="00BE7E86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195DF7">
        <w:rPr>
          <w:sz w:val="26"/>
          <w:szCs w:val="26"/>
          <w:lang w:val="uk-UA"/>
        </w:rPr>
        <w:t xml:space="preserve">Пріоритетність транспортно-логістичної функції м. Керч визначається її вузловим географічним положенням в Азовсько-Чорноморському басейні та перспективними планами входження України в систему транскордонних транспортних коридорів. Якщо проаналізувати весь потік вантажів, що йдуть з Європи через Росію до країн Близького і Далекого Сходу (Китай, Індія та </w:t>
      </w:r>
      <w:r>
        <w:rPr>
          <w:sz w:val="26"/>
          <w:szCs w:val="26"/>
          <w:lang w:val="uk-UA"/>
        </w:rPr>
        <w:t>ін.</w:t>
      </w:r>
      <w:r w:rsidRPr="00195DF7">
        <w:rPr>
          <w:sz w:val="26"/>
          <w:szCs w:val="26"/>
          <w:lang w:val="uk-UA"/>
        </w:rPr>
        <w:t xml:space="preserve">), то його щорічний обсяг складають 140-150 млрд. </w:t>
      </w:r>
      <w:r>
        <w:rPr>
          <w:sz w:val="26"/>
          <w:szCs w:val="26"/>
          <w:lang w:val="uk-UA"/>
        </w:rPr>
        <w:t>дол.</w:t>
      </w:r>
      <w:r w:rsidRPr="00195DF7">
        <w:rPr>
          <w:sz w:val="26"/>
          <w:szCs w:val="26"/>
          <w:lang w:val="uk-UA"/>
        </w:rPr>
        <w:t xml:space="preserve"> США. Керч географічно розташована на перехресті більшості торгових шляхів, що ведуть з Європи до Азії</w:t>
      </w:r>
      <w:r>
        <w:rPr>
          <w:sz w:val="26"/>
          <w:szCs w:val="26"/>
          <w:lang w:val="uk-UA"/>
        </w:rPr>
        <w:t>.</w:t>
      </w:r>
    </w:p>
    <w:p w:rsidR="00BE7E86" w:rsidRDefault="00BE7E86" w:rsidP="00BE7E86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195DF7">
        <w:rPr>
          <w:sz w:val="26"/>
          <w:szCs w:val="26"/>
          <w:lang w:val="uk-UA"/>
        </w:rPr>
        <w:t>Сьогодні в загальному обороті послуг Керчі на транспорт припадає 90,5%. У місті Керч склалася розвинена транспортна інфраструктура, що включає 4 залізничних вузла, 4 морських порти, Державну судноплавну компанію «Керченська поромна переправа», комунальне підприємство «Аеропорт</w:t>
      </w:r>
      <w:r>
        <w:rPr>
          <w:sz w:val="26"/>
          <w:szCs w:val="26"/>
          <w:lang w:val="uk-UA"/>
        </w:rPr>
        <w:t xml:space="preserve"> «Керч</w:t>
      </w:r>
      <w:r w:rsidRPr="00195DF7">
        <w:rPr>
          <w:sz w:val="26"/>
          <w:szCs w:val="26"/>
          <w:lang w:val="uk-UA"/>
        </w:rPr>
        <w:t>».</w:t>
      </w:r>
    </w:p>
    <w:p w:rsidR="00BE7E86" w:rsidRDefault="00BE7E86" w:rsidP="00BE7E86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195DF7">
        <w:rPr>
          <w:sz w:val="26"/>
          <w:szCs w:val="26"/>
          <w:lang w:val="uk-UA"/>
        </w:rPr>
        <w:lastRenderedPageBreak/>
        <w:t xml:space="preserve">Значного розвитку отримало морське портове господарство. У 2009 р. у м. Керч перероблено 12138,7 тис. т вантажів. Перевалка вантажів склала 7,6 </w:t>
      </w:r>
      <w:proofErr w:type="spellStart"/>
      <w:r w:rsidRPr="00195DF7">
        <w:rPr>
          <w:sz w:val="26"/>
          <w:szCs w:val="26"/>
          <w:lang w:val="uk-UA"/>
        </w:rPr>
        <w:t>млн.т</w:t>
      </w:r>
      <w:proofErr w:type="spellEnd"/>
      <w:r w:rsidRPr="00195DF7">
        <w:rPr>
          <w:sz w:val="26"/>
          <w:szCs w:val="26"/>
          <w:lang w:val="uk-UA"/>
        </w:rPr>
        <w:t xml:space="preserve">, в т.ч. експорт - 3,5 млн. т, імпорт - 0,9 млн. т, транзит вантажів - 3,8 </w:t>
      </w:r>
      <w:proofErr w:type="spellStart"/>
      <w:r w:rsidRPr="00195DF7">
        <w:rPr>
          <w:sz w:val="26"/>
          <w:szCs w:val="26"/>
          <w:lang w:val="uk-UA"/>
        </w:rPr>
        <w:t>млн.т</w:t>
      </w:r>
      <w:proofErr w:type="spellEnd"/>
      <w:r w:rsidRPr="00195DF7">
        <w:rPr>
          <w:sz w:val="26"/>
          <w:szCs w:val="26"/>
          <w:lang w:val="uk-UA"/>
        </w:rPr>
        <w:t>.</w:t>
      </w:r>
      <w:r w:rsidRPr="00195DF7">
        <w:rPr>
          <w:sz w:val="26"/>
          <w:szCs w:val="26"/>
          <w:lang w:val="uk-UA"/>
        </w:rPr>
        <w:br/>
        <w:t xml:space="preserve">Незначні обсяги перевалки складають каботажні вантажі. Вони перевозяться між портами України на відстань, що не перевищує </w:t>
      </w:r>
      <w:smartTag w:uri="urn:schemas-microsoft-com:office:smarttags" w:element="metricconverter">
        <w:smartTagPr>
          <w:attr w:name="ProductID" w:val="150 км"/>
        </w:smartTagPr>
        <w:r w:rsidRPr="00195DF7">
          <w:rPr>
            <w:sz w:val="26"/>
            <w:szCs w:val="26"/>
            <w:lang w:val="uk-UA"/>
          </w:rPr>
          <w:t>150 км</w:t>
        </w:r>
      </w:smartTag>
      <w:r w:rsidRPr="00195DF7">
        <w:rPr>
          <w:sz w:val="26"/>
          <w:szCs w:val="26"/>
          <w:lang w:val="uk-UA"/>
        </w:rPr>
        <w:t>; понад 54% вантажопотоку припадає на будівельні вантажі. Послугами морського транспорту м. Керчі в 2009 р. скористалися 44,2% пасажирів, перевезених морським транспортом автономії.</w:t>
      </w:r>
    </w:p>
    <w:p w:rsidR="00BE7E86" w:rsidRDefault="00BE7E86" w:rsidP="00BE7E86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195DF7">
        <w:rPr>
          <w:sz w:val="26"/>
          <w:szCs w:val="26"/>
          <w:lang w:val="uk-UA"/>
        </w:rPr>
        <w:t>На узбережжі Керченської протоки розташовані такі транспортні підприємства: ДП «Керченський морський торговельний порт»; ДП «Керченський морський рибний порт»; ДСК «Керченська п</w:t>
      </w:r>
      <w:r>
        <w:rPr>
          <w:sz w:val="26"/>
          <w:szCs w:val="26"/>
          <w:lang w:val="uk-UA"/>
        </w:rPr>
        <w:t>а</w:t>
      </w:r>
      <w:r w:rsidRPr="00195DF7">
        <w:rPr>
          <w:sz w:val="26"/>
          <w:szCs w:val="26"/>
          <w:lang w:val="uk-UA"/>
        </w:rPr>
        <w:t>ромна переправа»; ДП «</w:t>
      </w:r>
      <w:proofErr w:type="spellStart"/>
      <w:r w:rsidRPr="00195DF7">
        <w:rPr>
          <w:sz w:val="26"/>
          <w:szCs w:val="26"/>
          <w:lang w:val="uk-UA"/>
        </w:rPr>
        <w:t>ТІС-Крим</w:t>
      </w:r>
      <w:proofErr w:type="spellEnd"/>
      <w:r w:rsidRPr="00195DF7">
        <w:rPr>
          <w:sz w:val="26"/>
          <w:szCs w:val="26"/>
          <w:lang w:val="uk-UA"/>
        </w:rPr>
        <w:t>»; Порт ЗАТ «</w:t>
      </w:r>
      <w:proofErr w:type="spellStart"/>
      <w:r w:rsidRPr="00195DF7">
        <w:rPr>
          <w:sz w:val="26"/>
          <w:szCs w:val="26"/>
          <w:lang w:val="uk-UA"/>
        </w:rPr>
        <w:t>Камиш-Бурун</w:t>
      </w:r>
      <w:proofErr w:type="spellEnd"/>
      <w:r w:rsidRPr="00195DF7">
        <w:rPr>
          <w:sz w:val="26"/>
          <w:szCs w:val="26"/>
          <w:lang w:val="uk-UA"/>
        </w:rPr>
        <w:t>»; ТОВ «Зерновий терм</w:t>
      </w:r>
      <w:r>
        <w:rPr>
          <w:sz w:val="26"/>
          <w:szCs w:val="26"/>
          <w:lang w:val="uk-UA"/>
        </w:rPr>
        <w:t>інал «АВС»; ТОВ «ТД« Гермес ОЙЛ</w:t>
      </w:r>
      <w:r w:rsidRPr="00195DF7">
        <w:rPr>
          <w:sz w:val="26"/>
          <w:szCs w:val="26"/>
          <w:lang w:val="uk-UA"/>
        </w:rPr>
        <w:t>».</w:t>
      </w:r>
    </w:p>
    <w:p w:rsidR="00BE7E86" w:rsidRDefault="00BE7E86" w:rsidP="00BE7E86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195DF7">
        <w:rPr>
          <w:sz w:val="26"/>
          <w:szCs w:val="26"/>
          <w:lang w:val="uk-UA"/>
        </w:rPr>
        <w:t xml:space="preserve">Послугами </w:t>
      </w:r>
      <w:proofErr w:type="spellStart"/>
      <w:r w:rsidRPr="00195DF7">
        <w:rPr>
          <w:sz w:val="26"/>
          <w:szCs w:val="26"/>
          <w:lang w:val="uk-UA"/>
        </w:rPr>
        <w:t>Керч-Єнікальського</w:t>
      </w:r>
      <w:proofErr w:type="spellEnd"/>
      <w:r w:rsidRPr="00195DF7">
        <w:rPr>
          <w:sz w:val="26"/>
          <w:szCs w:val="26"/>
          <w:lang w:val="uk-UA"/>
        </w:rPr>
        <w:t xml:space="preserve"> каналу, протяжністю 20,9 морських миль, оснащеного сучасним навігаційним обладнанням, користуються понад 140 країн світу. Глибина </w:t>
      </w:r>
      <w:proofErr w:type="spellStart"/>
      <w:r w:rsidRPr="00195DF7">
        <w:rPr>
          <w:sz w:val="26"/>
          <w:szCs w:val="26"/>
          <w:lang w:val="uk-UA"/>
        </w:rPr>
        <w:t>Керч-Єнікальського</w:t>
      </w:r>
      <w:proofErr w:type="spellEnd"/>
      <w:r w:rsidRPr="00195DF7">
        <w:rPr>
          <w:sz w:val="26"/>
          <w:szCs w:val="26"/>
          <w:lang w:val="uk-UA"/>
        </w:rPr>
        <w:t xml:space="preserve"> каналу (</w:t>
      </w:r>
      <w:smartTag w:uri="urn:schemas-microsoft-com:office:smarttags" w:element="metricconverter">
        <w:smartTagPr>
          <w:attr w:name="ProductID" w:val="9 м"/>
        </w:smartTagPr>
        <w:r w:rsidRPr="00195DF7">
          <w:rPr>
            <w:sz w:val="26"/>
            <w:szCs w:val="26"/>
            <w:lang w:val="uk-UA"/>
          </w:rPr>
          <w:t>9 м</w:t>
        </w:r>
      </w:smartTag>
      <w:r w:rsidRPr="00195DF7">
        <w:rPr>
          <w:sz w:val="26"/>
          <w:szCs w:val="26"/>
          <w:lang w:val="uk-UA"/>
        </w:rPr>
        <w:t>) не дозволяє судам водотоннажністю 50 і більше тис. т (довжина 140-</w:t>
      </w:r>
      <w:smartTag w:uri="urn:schemas-microsoft-com:office:smarttags" w:element="metricconverter">
        <w:smartTagPr>
          <w:attr w:name="ProductID" w:val="200 м"/>
        </w:smartTagPr>
        <w:r w:rsidRPr="00195DF7">
          <w:rPr>
            <w:sz w:val="26"/>
            <w:szCs w:val="26"/>
            <w:lang w:val="uk-UA"/>
          </w:rPr>
          <w:t>200 м</w:t>
        </w:r>
      </w:smartTag>
      <w:r w:rsidRPr="00195DF7">
        <w:rPr>
          <w:sz w:val="26"/>
          <w:szCs w:val="26"/>
          <w:lang w:val="uk-UA"/>
        </w:rPr>
        <w:t>) завантажуватися повністю. Максимальне завантаження будь-якого транспорту, наступного по каналу, не перевищує 25 тис. т, а вартість його проводки становить 3.5 тис. доларів.</w:t>
      </w:r>
    </w:p>
    <w:p w:rsidR="00BE7E86" w:rsidRDefault="00BE7E86" w:rsidP="00BE7E86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195DF7">
        <w:rPr>
          <w:sz w:val="26"/>
          <w:szCs w:val="26"/>
          <w:lang w:val="uk-UA"/>
        </w:rPr>
        <w:t xml:space="preserve">В даний час перевантаження навалювальних вантажів у Керченській протоці здійснюється на двох якірних стоянках - якірна стоянка № 471 (Україна), яка знаходиться на відстані </w:t>
      </w:r>
      <w:smartTag w:uri="urn:schemas-microsoft-com:office:smarttags" w:element="metricconverter">
        <w:smartTagPr>
          <w:attr w:name="ProductID" w:val="14,6 км"/>
        </w:smartTagPr>
        <w:r w:rsidRPr="00195DF7">
          <w:rPr>
            <w:sz w:val="26"/>
            <w:szCs w:val="26"/>
            <w:lang w:val="uk-UA"/>
          </w:rPr>
          <w:t>14,6 км</w:t>
        </w:r>
      </w:smartTag>
      <w:r w:rsidRPr="00195DF7">
        <w:rPr>
          <w:sz w:val="26"/>
          <w:szCs w:val="26"/>
          <w:lang w:val="uk-UA"/>
        </w:rPr>
        <w:t xml:space="preserve"> від Керченського морського торгового порту, і якірна стоянка № 451 (Росія), що знаходиться більш ніж в </w:t>
      </w:r>
      <w:smartTag w:uri="urn:schemas-microsoft-com:office:smarttags" w:element="metricconverter">
        <w:smartTagPr>
          <w:attr w:name="ProductID" w:val="37 км"/>
        </w:smartTagPr>
        <w:r w:rsidRPr="00195DF7">
          <w:rPr>
            <w:sz w:val="26"/>
            <w:szCs w:val="26"/>
            <w:lang w:val="uk-UA"/>
          </w:rPr>
          <w:t>37 км</w:t>
        </w:r>
      </w:smartTag>
      <w:r w:rsidRPr="00195DF7">
        <w:rPr>
          <w:sz w:val="26"/>
          <w:szCs w:val="26"/>
          <w:lang w:val="uk-UA"/>
        </w:rPr>
        <w:t xml:space="preserve"> від порту Кавказ. У протоці і в </w:t>
      </w:r>
      <w:proofErr w:type="spellStart"/>
      <w:r w:rsidRPr="00195DF7">
        <w:rPr>
          <w:sz w:val="26"/>
          <w:szCs w:val="26"/>
          <w:lang w:val="uk-UA"/>
        </w:rPr>
        <w:t>передпротоковій</w:t>
      </w:r>
      <w:proofErr w:type="spellEnd"/>
      <w:r w:rsidRPr="00195DF7">
        <w:rPr>
          <w:sz w:val="26"/>
          <w:szCs w:val="26"/>
          <w:lang w:val="uk-UA"/>
        </w:rPr>
        <w:t xml:space="preserve"> (з боку Азовського моря) є також якірні стоянки № 450 (Україна) і № 453, № 455 (Росія), на яких перевантаження не здійснюється.</w:t>
      </w:r>
    </w:p>
    <w:p w:rsidR="00BE7E86" w:rsidRDefault="00BE7E86" w:rsidP="00BE7E86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195DF7">
        <w:rPr>
          <w:sz w:val="26"/>
          <w:szCs w:val="26"/>
          <w:lang w:val="uk-UA"/>
        </w:rPr>
        <w:t>Досягнення сталого функціонування транспортного переходу через Керченську протоку розглядається як актуальне завдання розширення зовнішньоекономічних зв'язків України з Росією і активного включення України в систему міжнародних транспортних коридорів.</w:t>
      </w:r>
    </w:p>
    <w:p w:rsidR="00BE7E86" w:rsidRDefault="00BE7E86" w:rsidP="00BE7E86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195DF7">
        <w:rPr>
          <w:sz w:val="26"/>
          <w:szCs w:val="26"/>
          <w:lang w:val="uk-UA"/>
        </w:rPr>
        <w:t>Всі запропоновані проекти технічного оснащення переходу через протоку поділялися на три групи: 1. Спорудження мосту через протоку. 2. Тунельні переходи через протоку. 3. Альтернативні варіанти транспортних переходів</w:t>
      </w:r>
      <w:r>
        <w:rPr>
          <w:sz w:val="26"/>
          <w:szCs w:val="26"/>
          <w:lang w:val="uk-UA"/>
        </w:rPr>
        <w:t xml:space="preserve"> (проекти будівництва </w:t>
      </w:r>
      <w:proofErr w:type="spellStart"/>
      <w:r>
        <w:rPr>
          <w:sz w:val="26"/>
          <w:szCs w:val="26"/>
          <w:lang w:val="uk-UA"/>
        </w:rPr>
        <w:t>полімарані</w:t>
      </w:r>
      <w:r w:rsidRPr="00195DF7">
        <w:rPr>
          <w:sz w:val="26"/>
          <w:szCs w:val="26"/>
          <w:lang w:val="uk-UA"/>
        </w:rPr>
        <w:t>в</w:t>
      </w:r>
      <w:proofErr w:type="spellEnd"/>
      <w:r w:rsidRPr="00195DF7">
        <w:rPr>
          <w:sz w:val="26"/>
          <w:szCs w:val="26"/>
          <w:lang w:val="uk-UA"/>
        </w:rPr>
        <w:t xml:space="preserve">, що мають велику площу палуби і стійкість, </w:t>
      </w:r>
      <w:r w:rsidRPr="00195DF7">
        <w:rPr>
          <w:sz w:val="26"/>
          <w:szCs w:val="26"/>
          <w:lang w:val="uk-UA"/>
        </w:rPr>
        <w:lastRenderedPageBreak/>
        <w:t xml:space="preserve">будівництво глухий і водозливної греблі, прохід суден без шлюзування і прокладку </w:t>
      </w:r>
      <w:proofErr w:type="spellStart"/>
      <w:r w:rsidRPr="00195DF7">
        <w:rPr>
          <w:sz w:val="26"/>
          <w:szCs w:val="26"/>
          <w:lang w:val="uk-UA"/>
        </w:rPr>
        <w:t>дв</w:t>
      </w:r>
      <w:r>
        <w:rPr>
          <w:sz w:val="26"/>
          <w:szCs w:val="26"/>
          <w:lang w:val="uk-UA"/>
        </w:rPr>
        <w:t>о</w:t>
      </w:r>
      <w:r w:rsidRPr="00195DF7">
        <w:rPr>
          <w:sz w:val="26"/>
          <w:szCs w:val="26"/>
          <w:lang w:val="uk-UA"/>
        </w:rPr>
        <w:t>хпутно</w:t>
      </w:r>
      <w:r>
        <w:rPr>
          <w:sz w:val="26"/>
          <w:szCs w:val="26"/>
          <w:lang w:val="uk-UA"/>
        </w:rPr>
        <w:t>ї</w:t>
      </w:r>
      <w:proofErr w:type="spellEnd"/>
      <w:r w:rsidRPr="00195DF7">
        <w:rPr>
          <w:sz w:val="26"/>
          <w:szCs w:val="26"/>
          <w:lang w:val="uk-UA"/>
        </w:rPr>
        <w:t xml:space="preserve"> залізної і чотирирядною автодороги по верху греблі).</w:t>
      </w:r>
    </w:p>
    <w:p w:rsidR="00BE7E86" w:rsidRDefault="00BE7E86" w:rsidP="00BE7E86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195DF7">
        <w:rPr>
          <w:sz w:val="26"/>
          <w:szCs w:val="26"/>
          <w:lang w:val="uk-UA"/>
        </w:rPr>
        <w:t xml:space="preserve">На території Керчі протяжність автомобільних доріг - </w:t>
      </w:r>
      <w:smartTag w:uri="urn:schemas-microsoft-com:office:smarttags" w:element="metricconverter">
        <w:smartTagPr>
          <w:attr w:name="ProductID" w:val="324,9 км"/>
        </w:smartTagPr>
        <w:r w:rsidRPr="00195DF7">
          <w:rPr>
            <w:sz w:val="26"/>
            <w:szCs w:val="26"/>
            <w:lang w:val="uk-UA"/>
          </w:rPr>
          <w:t>324,9 км</w:t>
        </w:r>
      </w:smartTag>
      <w:r w:rsidRPr="00195DF7">
        <w:rPr>
          <w:sz w:val="26"/>
          <w:szCs w:val="26"/>
          <w:lang w:val="uk-UA"/>
        </w:rPr>
        <w:t xml:space="preserve">, з них </w:t>
      </w:r>
      <w:smartTag w:uri="urn:schemas-microsoft-com:office:smarttags" w:element="metricconverter">
        <w:smartTagPr>
          <w:attr w:name="ProductID" w:val="130 км"/>
        </w:smartTagPr>
        <w:r w:rsidRPr="00195DF7">
          <w:rPr>
            <w:sz w:val="26"/>
            <w:szCs w:val="26"/>
            <w:lang w:val="uk-UA"/>
          </w:rPr>
          <w:t>130 км</w:t>
        </w:r>
      </w:smartTag>
      <w:r w:rsidRPr="00195DF7">
        <w:rPr>
          <w:sz w:val="26"/>
          <w:szCs w:val="26"/>
          <w:lang w:val="uk-UA"/>
        </w:rPr>
        <w:t xml:space="preserve"> - дороги магістрального значення та </w:t>
      </w:r>
      <w:smartTag w:uri="urn:schemas-microsoft-com:office:smarttags" w:element="metricconverter">
        <w:smartTagPr>
          <w:attr w:name="ProductID" w:val="194,9 км"/>
        </w:smartTagPr>
        <w:r w:rsidRPr="00195DF7">
          <w:rPr>
            <w:sz w:val="26"/>
            <w:szCs w:val="26"/>
            <w:lang w:val="uk-UA"/>
          </w:rPr>
          <w:t>194,9 км</w:t>
        </w:r>
      </w:smartTag>
      <w:r w:rsidRPr="00195DF7">
        <w:rPr>
          <w:sz w:val="26"/>
          <w:szCs w:val="26"/>
          <w:lang w:val="uk-UA"/>
        </w:rPr>
        <w:t xml:space="preserve"> - місцевого значення. Загальнодержавне значення має траса Сімферополь - Феодосія - Керч (М-17), </w:t>
      </w:r>
      <w:smartTag w:uri="urn:schemas-microsoft-com:office:smarttags" w:element="metricconverter">
        <w:smartTagPr>
          <w:attr w:name="ProductID" w:val="16,2 км"/>
        </w:smartTagPr>
        <w:r w:rsidRPr="00195DF7">
          <w:rPr>
            <w:sz w:val="26"/>
            <w:szCs w:val="26"/>
            <w:lang w:val="uk-UA"/>
          </w:rPr>
          <w:t>16,2 км</w:t>
        </w:r>
      </w:smartTag>
      <w:r w:rsidRPr="00195DF7">
        <w:rPr>
          <w:sz w:val="26"/>
          <w:szCs w:val="26"/>
          <w:lang w:val="uk-UA"/>
        </w:rPr>
        <w:t xml:space="preserve"> якої проходить по території міста. Вона є ділянкою Євроазіатського коридору Е-97.</w:t>
      </w:r>
    </w:p>
    <w:p w:rsidR="00BE7E86" w:rsidRDefault="00BE7E86" w:rsidP="00BE7E86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195DF7">
        <w:rPr>
          <w:sz w:val="26"/>
          <w:szCs w:val="26"/>
          <w:lang w:val="uk-UA"/>
        </w:rPr>
        <w:t xml:space="preserve">Загальна протяжність залізниць по місту становить </w:t>
      </w:r>
      <w:smartTag w:uri="urn:schemas-microsoft-com:office:smarttags" w:element="metricconverter">
        <w:smartTagPr>
          <w:attr w:name="ProductID" w:val="117,3 км"/>
        </w:smartTagPr>
        <w:r w:rsidRPr="00195DF7">
          <w:rPr>
            <w:sz w:val="26"/>
            <w:szCs w:val="26"/>
            <w:lang w:val="uk-UA"/>
          </w:rPr>
          <w:t>117,3 км</w:t>
        </w:r>
      </w:smartTag>
      <w:r w:rsidRPr="00195DF7">
        <w:rPr>
          <w:sz w:val="26"/>
          <w:szCs w:val="26"/>
          <w:lang w:val="uk-UA"/>
        </w:rPr>
        <w:t xml:space="preserve">. До міста підходить гілка Південного відділення Придніпровської залізниці Джанкой - </w:t>
      </w:r>
      <w:proofErr w:type="spellStart"/>
      <w:r w:rsidRPr="00195DF7">
        <w:rPr>
          <w:sz w:val="26"/>
          <w:szCs w:val="26"/>
          <w:lang w:val="uk-UA"/>
        </w:rPr>
        <w:t>Владиславівка</w:t>
      </w:r>
      <w:proofErr w:type="spellEnd"/>
      <w:r w:rsidRPr="00195DF7">
        <w:rPr>
          <w:sz w:val="26"/>
          <w:szCs w:val="26"/>
          <w:lang w:val="uk-UA"/>
        </w:rPr>
        <w:t xml:space="preserve"> - Керч. На території міста сформовано мережу під'їзних залізничних шляхів, по яких здійснюється транспортування вантажів на великі промислові підприємства і в морські порти.</w:t>
      </w:r>
    </w:p>
    <w:p w:rsidR="00BE7E86" w:rsidRDefault="00BE7E86" w:rsidP="00BE7E86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  <w:lang w:val="uk-UA"/>
        </w:rPr>
      </w:pPr>
    </w:p>
    <w:p w:rsidR="00BE7E86" w:rsidRDefault="00BE7E86" w:rsidP="00BE7E86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  <w:lang w:val="uk-UA"/>
        </w:rPr>
      </w:pPr>
    </w:p>
    <w:p w:rsidR="00BE7E86" w:rsidRPr="00A900F3" w:rsidRDefault="00BE7E86" w:rsidP="00BE7E86">
      <w:pPr>
        <w:autoSpaceDE w:val="0"/>
        <w:autoSpaceDN w:val="0"/>
        <w:spacing w:line="360" w:lineRule="auto"/>
        <w:ind w:firstLine="709"/>
        <w:jc w:val="both"/>
        <w:rPr>
          <w:b/>
          <w:sz w:val="26"/>
          <w:szCs w:val="26"/>
          <w:lang w:val="uk-UA"/>
        </w:rPr>
      </w:pPr>
      <w:r w:rsidRPr="00A900F3">
        <w:rPr>
          <w:b/>
          <w:sz w:val="26"/>
          <w:szCs w:val="26"/>
          <w:lang w:val="uk-UA"/>
        </w:rPr>
        <w:t>3.1.3. Порівняння природно-ресурсного потенціалу районів АРК</w:t>
      </w:r>
    </w:p>
    <w:p w:rsidR="00BE7E86" w:rsidRDefault="00BE7E86" w:rsidP="00BE7E86">
      <w:pPr>
        <w:autoSpaceDE w:val="0"/>
        <w:autoSpaceDN w:val="0"/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  <w:r w:rsidRPr="00195DF7">
        <w:rPr>
          <w:color w:val="auto"/>
          <w:sz w:val="26"/>
          <w:szCs w:val="26"/>
          <w:lang w:val="uk-UA"/>
        </w:rPr>
        <w:t xml:space="preserve">Найбільш характерними ознаками курортних регіонів є курортно-рекреаційна спеціалізація і рівень освоєння курортно-рекреаційних територій. </w:t>
      </w:r>
      <w:r>
        <w:rPr>
          <w:color w:val="auto"/>
          <w:sz w:val="26"/>
          <w:szCs w:val="26"/>
          <w:lang w:val="uk-UA"/>
        </w:rPr>
        <w:t>З метою виявлення спеціалізації проектованого регіону постає необхідність порівняння природно-ресурсного потенціалу Ленінського району АРК з іншими районами Криму.</w:t>
      </w:r>
    </w:p>
    <w:p w:rsidR="00BE7E86" w:rsidRDefault="00BE7E86" w:rsidP="00BE7E86">
      <w:pPr>
        <w:autoSpaceDE w:val="0"/>
        <w:autoSpaceDN w:val="0"/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 xml:space="preserve">В цілому АР </w:t>
      </w:r>
      <w:r w:rsidRPr="00195DF7">
        <w:rPr>
          <w:color w:val="auto"/>
          <w:sz w:val="26"/>
          <w:szCs w:val="26"/>
          <w:lang w:val="uk-UA"/>
        </w:rPr>
        <w:t>Крим займає четверте місце серед областей України по загальному природно-ресурсному потенціалу, з розрахунку на один</w:t>
      </w:r>
      <w:r>
        <w:rPr>
          <w:color w:val="auto"/>
          <w:sz w:val="26"/>
          <w:szCs w:val="26"/>
          <w:lang w:val="uk-UA"/>
        </w:rPr>
        <w:t>ицю площі та на душу населення.</w:t>
      </w:r>
    </w:p>
    <w:p w:rsidR="00BE7E86" w:rsidRPr="00195DF7" w:rsidRDefault="00BE7E86" w:rsidP="00BE7E86">
      <w:pPr>
        <w:autoSpaceDE w:val="0"/>
        <w:autoSpaceDN w:val="0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195DF7">
        <w:rPr>
          <w:color w:val="auto"/>
          <w:sz w:val="26"/>
          <w:szCs w:val="26"/>
          <w:lang w:val="uk-UA"/>
        </w:rPr>
        <w:t>Найбільши</w:t>
      </w:r>
      <w:r>
        <w:rPr>
          <w:color w:val="auto"/>
          <w:sz w:val="26"/>
          <w:szCs w:val="26"/>
          <w:lang w:val="uk-UA"/>
        </w:rPr>
        <w:t>м</w:t>
      </w:r>
      <w:r w:rsidRPr="00195DF7">
        <w:rPr>
          <w:color w:val="auto"/>
          <w:sz w:val="26"/>
          <w:szCs w:val="26"/>
          <w:lang w:val="uk-UA"/>
        </w:rPr>
        <w:t xml:space="preserve"> попит</w:t>
      </w:r>
      <w:r>
        <w:rPr>
          <w:color w:val="auto"/>
          <w:sz w:val="26"/>
          <w:szCs w:val="26"/>
          <w:lang w:val="uk-UA"/>
        </w:rPr>
        <w:t>ом</w:t>
      </w:r>
      <w:r w:rsidRPr="00195DF7">
        <w:rPr>
          <w:color w:val="auto"/>
          <w:sz w:val="26"/>
          <w:szCs w:val="26"/>
          <w:lang w:val="uk-UA"/>
        </w:rPr>
        <w:t xml:space="preserve"> на природно-лікувальні ресурси, наявні </w:t>
      </w:r>
      <w:r>
        <w:rPr>
          <w:color w:val="auto"/>
          <w:sz w:val="26"/>
          <w:szCs w:val="26"/>
          <w:lang w:val="uk-UA"/>
        </w:rPr>
        <w:t>н</w:t>
      </w:r>
      <w:r w:rsidRPr="00195DF7">
        <w:rPr>
          <w:color w:val="auto"/>
          <w:sz w:val="26"/>
          <w:szCs w:val="26"/>
          <w:lang w:val="uk-UA"/>
        </w:rPr>
        <w:t xml:space="preserve">а території АР Крим та які виступають як засоби виробництва, </w:t>
      </w:r>
      <w:r>
        <w:rPr>
          <w:color w:val="auto"/>
          <w:sz w:val="26"/>
          <w:szCs w:val="26"/>
          <w:lang w:val="uk-UA"/>
        </w:rPr>
        <w:t>користуються</w:t>
      </w:r>
      <w:r w:rsidRPr="00195DF7">
        <w:rPr>
          <w:color w:val="auto"/>
          <w:sz w:val="26"/>
          <w:szCs w:val="26"/>
          <w:lang w:val="uk-UA"/>
        </w:rPr>
        <w:t>: лікувальні грязі, мінеральні води, морські ресурси, пляжні ресурси, кліматичні ресурси</w:t>
      </w:r>
      <w:r>
        <w:rPr>
          <w:color w:val="auto"/>
          <w:sz w:val="26"/>
          <w:szCs w:val="26"/>
          <w:lang w:val="uk-UA"/>
        </w:rPr>
        <w:t xml:space="preserve"> (рис. 3.1)</w:t>
      </w:r>
      <w:r w:rsidRPr="00195DF7">
        <w:rPr>
          <w:color w:val="auto"/>
          <w:sz w:val="26"/>
          <w:szCs w:val="26"/>
          <w:lang w:val="uk-UA"/>
        </w:rPr>
        <w:t>.</w:t>
      </w:r>
    </w:p>
    <w:p w:rsidR="00BE7E86" w:rsidRPr="00195DF7" w:rsidRDefault="00BE7E86" w:rsidP="00BE7E86">
      <w:pPr>
        <w:shd w:val="clear" w:color="auto" w:fill="FFFFFF"/>
        <w:spacing w:before="100" w:beforeAutospacing="1"/>
        <w:jc w:val="center"/>
        <w:rPr>
          <w:color w:val="auto"/>
          <w:sz w:val="26"/>
          <w:szCs w:val="26"/>
        </w:rPr>
      </w:pPr>
      <w:r>
        <w:rPr>
          <w:noProof/>
          <w:color w:val="auto"/>
          <w:sz w:val="26"/>
          <w:szCs w:val="26"/>
        </w:rPr>
        <w:lastRenderedPageBreak/>
        <w:drawing>
          <wp:inline distT="0" distB="0" distL="0" distR="0">
            <wp:extent cx="5369560" cy="2927985"/>
            <wp:effectExtent l="0" t="0" r="2540" b="0"/>
            <wp:docPr id="10" name="Рисунок 10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292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E86" w:rsidRPr="00543F11" w:rsidRDefault="00BE7E86" w:rsidP="00BE7E86">
      <w:pPr>
        <w:shd w:val="clear" w:color="auto" w:fill="FFFFFF"/>
        <w:autoSpaceDE w:val="0"/>
        <w:autoSpaceDN w:val="0"/>
        <w:spacing w:line="360" w:lineRule="auto"/>
        <w:jc w:val="center"/>
        <w:rPr>
          <w:color w:val="auto"/>
          <w:sz w:val="26"/>
          <w:szCs w:val="26"/>
        </w:rPr>
      </w:pPr>
      <w:r w:rsidRPr="00543F11">
        <w:rPr>
          <w:bCs/>
          <w:color w:val="auto"/>
          <w:sz w:val="26"/>
          <w:szCs w:val="26"/>
          <w:lang w:val="uk-UA"/>
        </w:rPr>
        <w:t xml:space="preserve">Рисунок </w:t>
      </w:r>
      <w:r>
        <w:rPr>
          <w:bCs/>
          <w:color w:val="auto"/>
          <w:sz w:val="26"/>
          <w:szCs w:val="26"/>
          <w:lang w:val="uk-UA"/>
        </w:rPr>
        <w:t>3.</w:t>
      </w:r>
      <w:r w:rsidRPr="00543F11">
        <w:rPr>
          <w:bCs/>
          <w:color w:val="auto"/>
          <w:sz w:val="26"/>
          <w:szCs w:val="26"/>
          <w:lang w:val="uk-UA"/>
        </w:rPr>
        <w:t xml:space="preserve">1 </w:t>
      </w:r>
      <w:r>
        <w:rPr>
          <w:bCs/>
          <w:color w:val="auto"/>
          <w:sz w:val="26"/>
          <w:szCs w:val="26"/>
          <w:lang w:val="uk-UA"/>
        </w:rPr>
        <w:t>–</w:t>
      </w:r>
      <w:r w:rsidRPr="00543F11">
        <w:rPr>
          <w:bCs/>
          <w:color w:val="auto"/>
          <w:sz w:val="26"/>
          <w:szCs w:val="26"/>
          <w:lang w:val="uk-UA"/>
        </w:rPr>
        <w:t xml:space="preserve"> Структура природно-ресурсного потенціалу </w:t>
      </w:r>
      <w:r>
        <w:rPr>
          <w:bCs/>
          <w:color w:val="auto"/>
          <w:sz w:val="26"/>
          <w:szCs w:val="26"/>
          <w:lang w:val="uk-UA"/>
        </w:rPr>
        <w:t>АР Крим</w:t>
      </w:r>
    </w:p>
    <w:p w:rsidR="00BE7E86" w:rsidRPr="00195DF7" w:rsidRDefault="00BE7E86" w:rsidP="00BE7E86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195DF7">
        <w:rPr>
          <w:color w:val="auto"/>
          <w:sz w:val="26"/>
          <w:szCs w:val="26"/>
          <w:lang w:val="uk-UA"/>
        </w:rPr>
        <w:t>Родовища з максимальною концентрацією природних ресурсів існують на території лише трьох міст-курортах</w:t>
      </w:r>
      <w:r w:rsidRPr="004D55F3">
        <w:rPr>
          <w:color w:val="auto"/>
          <w:sz w:val="26"/>
          <w:szCs w:val="26"/>
          <w:lang w:val="uk-UA"/>
        </w:rPr>
        <w:t xml:space="preserve"> </w:t>
      </w:r>
      <w:r w:rsidRPr="00195DF7">
        <w:rPr>
          <w:color w:val="auto"/>
          <w:sz w:val="26"/>
          <w:szCs w:val="26"/>
          <w:lang w:val="uk-UA"/>
        </w:rPr>
        <w:t xml:space="preserve">Криму – у Євпаторії, Керчі і Саках. Розподіл природних ресурсів за територіями курортів Криму представлений в </w:t>
      </w:r>
      <w:r w:rsidRPr="00D132EF">
        <w:rPr>
          <w:color w:val="auto"/>
          <w:sz w:val="26"/>
          <w:szCs w:val="26"/>
          <w:lang w:val="uk-UA"/>
        </w:rPr>
        <w:t>табл.</w:t>
      </w:r>
      <w:r w:rsidRPr="00195DF7">
        <w:rPr>
          <w:color w:val="auto"/>
          <w:sz w:val="26"/>
          <w:szCs w:val="26"/>
          <w:lang w:val="uk-UA"/>
        </w:rPr>
        <w:t xml:space="preserve"> </w:t>
      </w:r>
      <w:r>
        <w:rPr>
          <w:color w:val="auto"/>
          <w:sz w:val="26"/>
          <w:szCs w:val="26"/>
          <w:lang w:val="uk-UA"/>
        </w:rPr>
        <w:t>3.</w:t>
      </w:r>
      <w:r w:rsidRPr="00195DF7">
        <w:rPr>
          <w:color w:val="auto"/>
          <w:sz w:val="26"/>
          <w:szCs w:val="26"/>
          <w:lang w:val="uk-UA"/>
        </w:rPr>
        <w:t>1.</w:t>
      </w:r>
    </w:p>
    <w:p w:rsidR="00BE7E86" w:rsidRDefault="00BE7E86" w:rsidP="00BE7E86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bCs/>
          <w:color w:val="auto"/>
          <w:sz w:val="26"/>
          <w:szCs w:val="26"/>
          <w:lang w:val="uk-UA"/>
        </w:rPr>
      </w:pPr>
      <w:r w:rsidRPr="00543F11">
        <w:rPr>
          <w:bCs/>
          <w:color w:val="auto"/>
          <w:sz w:val="26"/>
          <w:szCs w:val="26"/>
          <w:lang w:val="uk-UA"/>
        </w:rPr>
        <w:t xml:space="preserve">Таблиця </w:t>
      </w:r>
      <w:r>
        <w:rPr>
          <w:bCs/>
          <w:color w:val="auto"/>
          <w:sz w:val="26"/>
          <w:szCs w:val="26"/>
          <w:lang w:val="uk-UA"/>
        </w:rPr>
        <w:t>3.</w:t>
      </w:r>
      <w:r w:rsidRPr="00543F11">
        <w:rPr>
          <w:bCs/>
          <w:color w:val="auto"/>
          <w:sz w:val="26"/>
          <w:szCs w:val="26"/>
          <w:lang w:val="uk-UA"/>
        </w:rPr>
        <w:t>1 - Наявність лікувальних</w:t>
      </w:r>
      <w:r>
        <w:rPr>
          <w:bCs/>
          <w:color w:val="auto"/>
          <w:sz w:val="26"/>
          <w:szCs w:val="26"/>
          <w:lang w:val="uk-UA"/>
        </w:rPr>
        <w:t xml:space="preserve"> </w:t>
      </w:r>
      <w:r w:rsidRPr="00543F11">
        <w:rPr>
          <w:bCs/>
          <w:color w:val="auto"/>
          <w:sz w:val="26"/>
          <w:szCs w:val="26"/>
          <w:lang w:val="uk-UA"/>
        </w:rPr>
        <w:t>та рекреаційних ресурсів у містах-курортах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7"/>
        <w:gridCol w:w="683"/>
        <w:gridCol w:w="683"/>
        <w:gridCol w:w="683"/>
        <w:gridCol w:w="802"/>
        <w:gridCol w:w="683"/>
        <w:gridCol w:w="683"/>
        <w:gridCol w:w="683"/>
        <w:gridCol w:w="683"/>
      </w:tblGrid>
      <w:tr w:rsidR="00BE7E86" w:rsidRPr="00543F11" w:rsidTr="007B464C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E86" w:rsidRPr="0065449B" w:rsidRDefault="00BE7E86" w:rsidP="007B464C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65449B">
              <w:rPr>
                <w:color w:val="auto"/>
                <w:sz w:val="26"/>
                <w:szCs w:val="26"/>
                <w:lang w:val="uk-UA"/>
              </w:rPr>
              <w:t>Ресурси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E86" w:rsidRPr="0065449B" w:rsidRDefault="00BE7E86" w:rsidP="007B464C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65449B">
              <w:rPr>
                <w:color w:val="auto"/>
                <w:sz w:val="26"/>
                <w:szCs w:val="26"/>
                <w:lang w:val="uk-UA"/>
              </w:rPr>
              <w:t>Курорти Криму</w:t>
            </w:r>
          </w:p>
        </w:tc>
      </w:tr>
      <w:tr w:rsidR="00BE7E86" w:rsidRPr="00543F11" w:rsidTr="007B464C">
        <w:trPr>
          <w:cantSplit/>
          <w:trHeight w:val="220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E86" w:rsidRPr="0065449B" w:rsidRDefault="00BE7E86" w:rsidP="007B464C">
            <w:pPr>
              <w:spacing w:line="36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E7E86" w:rsidRPr="0065449B" w:rsidRDefault="00BE7E86" w:rsidP="007B464C">
            <w:pPr>
              <w:spacing w:line="360" w:lineRule="auto"/>
              <w:ind w:left="113" w:right="113"/>
              <w:jc w:val="center"/>
              <w:rPr>
                <w:color w:val="auto"/>
                <w:sz w:val="26"/>
                <w:szCs w:val="26"/>
              </w:rPr>
            </w:pPr>
            <w:r w:rsidRPr="0065449B">
              <w:rPr>
                <w:color w:val="auto"/>
                <w:sz w:val="26"/>
                <w:szCs w:val="26"/>
                <w:lang w:val="uk-UA"/>
              </w:rPr>
              <w:t>Алушта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E7E86" w:rsidRPr="0065449B" w:rsidRDefault="00BE7E86" w:rsidP="007B464C">
            <w:pPr>
              <w:spacing w:line="360" w:lineRule="auto"/>
              <w:ind w:left="113" w:right="113"/>
              <w:jc w:val="center"/>
              <w:rPr>
                <w:color w:val="auto"/>
                <w:sz w:val="26"/>
                <w:szCs w:val="26"/>
              </w:rPr>
            </w:pPr>
            <w:r w:rsidRPr="0065449B">
              <w:rPr>
                <w:color w:val="auto"/>
                <w:sz w:val="26"/>
                <w:szCs w:val="26"/>
                <w:lang w:val="uk-UA"/>
              </w:rPr>
              <w:t>Євпаторія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E7E86" w:rsidRPr="00E34B02" w:rsidRDefault="00BE7E86" w:rsidP="007B464C">
            <w:pPr>
              <w:spacing w:line="360" w:lineRule="auto"/>
              <w:ind w:left="113" w:right="113"/>
              <w:jc w:val="center"/>
              <w:rPr>
                <w:b/>
                <w:color w:val="auto"/>
                <w:sz w:val="26"/>
                <w:szCs w:val="26"/>
              </w:rPr>
            </w:pPr>
            <w:r w:rsidRPr="00E34B02">
              <w:rPr>
                <w:b/>
                <w:color w:val="auto"/>
                <w:sz w:val="26"/>
                <w:szCs w:val="26"/>
                <w:lang w:val="uk-UA"/>
              </w:rPr>
              <w:t>Керч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E7E86" w:rsidRPr="0065449B" w:rsidRDefault="00BE7E86" w:rsidP="007B464C">
            <w:pPr>
              <w:ind w:left="113" w:right="113"/>
              <w:jc w:val="center"/>
              <w:rPr>
                <w:color w:val="auto"/>
                <w:sz w:val="26"/>
                <w:szCs w:val="26"/>
              </w:rPr>
            </w:pPr>
            <w:r w:rsidRPr="0065449B">
              <w:rPr>
                <w:color w:val="auto"/>
                <w:sz w:val="26"/>
                <w:szCs w:val="26"/>
                <w:lang w:val="uk-UA"/>
              </w:rPr>
              <w:t>Бахчисарайський р-н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E7E86" w:rsidRPr="0065449B" w:rsidRDefault="00BE7E86" w:rsidP="007B464C">
            <w:pPr>
              <w:spacing w:line="360" w:lineRule="auto"/>
              <w:ind w:left="113" w:right="113"/>
              <w:jc w:val="center"/>
              <w:rPr>
                <w:color w:val="auto"/>
                <w:sz w:val="26"/>
                <w:szCs w:val="26"/>
              </w:rPr>
            </w:pPr>
            <w:r w:rsidRPr="0065449B">
              <w:rPr>
                <w:color w:val="auto"/>
                <w:sz w:val="26"/>
                <w:szCs w:val="26"/>
                <w:lang w:val="uk-UA"/>
              </w:rPr>
              <w:t>Саки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E7E86" w:rsidRPr="0065449B" w:rsidRDefault="00BE7E86" w:rsidP="007B464C">
            <w:pPr>
              <w:spacing w:line="360" w:lineRule="auto"/>
              <w:ind w:left="113" w:right="113"/>
              <w:jc w:val="center"/>
              <w:rPr>
                <w:color w:val="auto"/>
                <w:sz w:val="26"/>
                <w:szCs w:val="26"/>
              </w:rPr>
            </w:pPr>
            <w:r w:rsidRPr="0065449B">
              <w:rPr>
                <w:color w:val="auto"/>
                <w:sz w:val="26"/>
                <w:szCs w:val="26"/>
                <w:lang w:val="uk-UA"/>
              </w:rPr>
              <w:t>Судак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E7E86" w:rsidRPr="0065449B" w:rsidRDefault="00BE7E86" w:rsidP="007B464C">
            <w:pPr>
              <w:spacing w:line="360" w:lineRule="auto"/>
              <w:ind w:left="113" w:right="113"/>
              <w:jc w:val="center"/>
              <w:rPr>
                <w:color w:val="auto"/>
                <w:sz w:val="26"/>
                <w:szCs w:val="26"/>
              </w:rPr>
            </w:pPr>
            <w:r w:rsidRPr="0065449B">
              <w:rPr>
                <w:color w:val="auto"/>
                <w:sz w:val="26"/>
                <w:szCs w:val="26"/>
                <w:lang w:val="uk-UA"/>
              </w:rPr>
              <w:t>Феодосія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E7E86" w:rsidRPr="0065449B" w:rsidRDefault="00BE7E86" w:rsidP="007B464C">
            <w:pPr>
              <w:spacing w:line="360" w:lineRule="auto"/>
              <w:ind w:left="113" w:right="113"/>
              <w:jc w:val="center"/>
              <w:rPr>
                <w:color w:val="auto"/>
                <w:sz w:val="26"/>
                <w:szCs w:val="26"/>
              </w:rPr>
            </w:pPr>
            <w:r w:rsidRPr="0065449B">
              <w:rPr>
                <w:color w:val="auto"/>
                <w:sz w:val="26"/>
                <w:szCs w:val="26"/>
                <w:lang w:val="uk-UA"/>
              </w:rPr>
              <w:t>Ялта</w:t>
            </w:r>
          </w:p>
        </w:tc>
      </w:tr>
      <w:tr w:rsidR="00BE7E86" w:rsidRPr="00543F11" w:rsidTr="007B464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E86" w:rsidRPr="0065449B" w:rsidRDefault="00BE7E86" w:rsidP="007B464C">
            <w:pPr>
              <w:spacing w:before="100" w:beforeAutospacing="1" w:line="360" w:lineRule="auto"/>
              <w:rPr>
                <w:color w:val="auto"/>
                <w:sz w:val="26"/>
                <w:szCs w:val="26"/>
              </w:rPr>
            </w:pPr>
            <w:r w:rsidRPr="0065449B">
              <w:rPr>
                <w:color w:val="auto"/>
                <w:sz w:val="26"/>
                <w:szCs w:val="26"/>
                <w:lang w:val="uk-UA"/>
              </w:rPr>
              <w:t>Лікувальні грязі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E86" w:rsidRPr="0065449B" w:rsidRDefault="00BE7E86" w:rsidP="007B464C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65449B">
              <w:rPr>
                <w:color w:val="auto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E86" w:rsidRPr="0065449B" w:rsidRDefault="00BE7E86" w:rsidP="007B464C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65449B">
              <w:rPr>
                <w:color w:val="auto"/>
                <w:sz w:val="26"/>
                <w:szCs w:val="26"/>
                <w:lang w:val="uk-UA"/>
              </w:rPr>
              <w:t>+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E86" w:rsidRPr="00E34B02" w:rsidRDefault="00BE7E86" w:rsidP="007B464C">
            <w:pPr>
              <w:spacing w:before="100" w:beforeAutospacing="1" w:line="36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E34B02">
              <w:rPr>
                <w:b/>
                <w:color w:val="auto"/>
                <w:sz w:val="26"/>
                <w:szCs w:val="26"/>
                <w:lang w:val="uk-UA"/>
              </w:rPr>
              <w:t>+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E86" w:rsidRPr="0065449B" w:rsidRDefault="00BE7E86" w:rsidP="007B464C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65449B">
              <w:rPr>
                <w:color w:val="auto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E86" w:rsidRPr="0065449B" w:rsidRDefault="00BE7E86" w:rsidP="007B464C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65449B">
              <w:rPr>
                <w:color w:val="auto"/>
                <w:sz w:val="26"/>
                <w:szCs w:val="26"/>
                <w:lang w:val="uk-UA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E86" w:rsidRPr="0065449B" w:rsidRDefault="00BE7E86" w:rsidP="007B464C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65449B">
              <w:rPr>
                <w:color w:val="auto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E86" w:rsidRPr="0065449B" w:rsidRDefault="00BE7E86" w:rsidP="007B464C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65449B">
              <w:rPr>
                <w:color w:val="auto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E86" w:rsidRPr="0065449B" w:rsidRDefault="00BE7E86" w:rsidP="007B464C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65449B">
              <w:rPr>
                <w:color w:val="auto"/>
                <w:sz w:val="26"/>
                <w:szCs w:val="26"/>
                <w:lang w:val="uk-UA"/>
              </w:rPr>
              <w:t> </w:t>
            </w:r>
          </w:p>
        </w:tc>
      </w:tr>
      <w:tr w:rsidR="00BE7E86" w:rsidRPr="00543F11" w:rsidTr="007B464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E86" w:rsidRPr="0065449B" w:rsidRDefault="00BE7E86" w:rsidP="007B464C">
            <w:pPr>
              <w:spacing w:before="100" w:beforeAutospacing="1" w:line="360" w:lineRule="auto"/>
              <w:rPr>
                <w:color w:val="auto"/>
                <w:sz w:val="26"/>
                <w:szCs w:val="26"/>
              </w:rPr>
            </w:pPr>
            <w:r w:rsidRPr="0065449B">
              <w:rPr>
                <w:color w:val="auto"/>
                <w:sz w:val="26"/>
                <w:szCs w:val="26"/>
                <w:lang w:val="uk-UA"/>
              </w:rPr>
              <w:t>Мінеральні води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E86" w:rsidRPr="0065449B" w:rsidRDefault="00BE7E86" w:rsidP="007B464C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65449B">
              <w:rPr>
                <w:color w:val="auto"/>
                <w:sz w:val="26"/>
                <w:szCs w:val="26"/>
                <w:lang w:val="uk-UA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E86" w:rsidRPr="0065449B" w:rsidRDefault="00BE7E86" w:rsidP="007B464C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65449B">
              <w:rPr>
                <w:color w:val="auto"/>
                <w:sz w:val="26"/>
                <w:szCs w:val="26"/>
                <w:lang w:val="uk-UA"/>
              </w:rPr>
              <w:t>+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E86" w:rsidRPr="00E34B02" w:rsidRDefault="00BE7E86" w:rsidP="007B464C">
            <w:pPr>
              <w:spacing w:before="100" w:beforeAutospacing="1" w:line="36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E34B02">
              <w:rPr>
                <w:b/>
                <w:color w:val="auto"/>
                <w:sz w:val="26"/>
                <w:szCs w:val="26"/>
                <w:lang w:val="uk-UA"/>
              </w:rPr>
              <w:t>+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E86" w:rsidRPr="0065449B" w:rsidRDefault="00BE7E86" w:rsidP="007B464C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65449B">
              <w:rPr>
                <w:color w:val="auto"/>
                <w:sz w:val="26"/>
                <w:szCs w:val="26"/>
                <w:lang w:val="uk-UA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E86" w:rsidRPr="0065449B" w:rsidRDefault="00BE7E86" w:rsidP="007B464C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65449B">
              <w:rPr>
                <w:color w:val="auto"/>
                <w:sz w:val="26"/>
                <w:szCs w:val="26"/>
                <w:lang w:val="uk-UA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E86" w:rsidRPr="0065449B" w:rsidRDefault="00BE7E86" w:rsidP="007B464C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65449B">
              <w:rPr>
                <w:color w:val="auto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E86" w:rsidRPr="0065449B" w:rsidRDefault="00BE7E86" w:rsidP="007B464C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65449B">
              <w:rPr>
                <w:color w:val="auto"/>
                <w:sz w:val="26"/>
                <w:szCs w:val="26"/>
                <w:lang w:val="uk-UA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E86" w:rsidRPr="0065449B" w:rsidRDefault="00BE7E86" w:rsidP="007B464C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65449B">
              <w:rPr>
                <w:color w:val="auto"/>
                <w:sz w:val="26"/>
                <w:szCs w:val="26"/>
                <w:lang w:val="uk-UA"/>
              </w:rPr>
              <w:t> </w:t>
            </w:r>
          </w:p>
        </w:tc>
      </w:tr>
      <w:tr w:rsidR="00BE7E86" w:rsidRPr="00543F11" w:rsidTr="007B464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E86" w:rsidRPr="0065449B" w:rsidRDefault="00BE7E86" w:rsidP="007B464C">
            <w:pPr>
              <w:spacing w:before="100" w:beforeAutospacing="1" w:line="360" w:lineRule="auto"/>
              <w:rPr>
                <w:color w:val="auto"/>
                <w:sz w:val="26"/>
                <w:szCs w:val="26"/>
              </w:rPr>
            </w:pPr>
            <w:r w:rsidRPr="0065449B">
              <w:rPr>
                <w:color w:val="auto"/>
                <w:sz w:val="26"/>
                <w:szCs w:val="26"/>
                <w:lang w:val="uk-UA"/>
              </w:rPr>
              <w:t>Кліматичні ресурси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E86" w:rsidRPr="0065449B" w:rsidRDefault="00BE7E86" w:rsidP="007B464C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65449B">
              <w:rPr>
                <w:color w:val="auto"/>
                <w:sz w:val="26"/>
                <w:szCs w:val="26"/>
                <w:lang w:val="uk-UA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E86" w:rsidRPr="0065449B" w:rsidRDefault="00BE7E86" w:rsidP="007B464C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65449B">
              <w:rPr>
                <w:color w:val="auto"/>
                <w:sz w:val="26"/>
                <w:szCs w:val="26"/>
                <w:lang w:val="uk-UA"/>
              </w:rPr>
              <w:t>+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E86" w:rsidRPr="00E34B02" w:rsidRDefault="00BE7E86" w:rsidP="007B464C">
            <w:pPr>
              <w:spacing w:before="100" w:beforeAutospacing="1" w:line="36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E34B02">
              <w:rPr>
                <w:b/>
                <w:color w:val="auto"/>
                <w:sz w:val="26"/>
                <w:szCs w:val="26"/>
                <w:lang w:val="uk-UA"/>
              </w:rPr>
              <w:t>+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E86" w:rsidRPr="0065449B" w:rsidRDefault="00BE7E86" w:rsidP="007B464C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65449B">
              <w:rPr>
                <w:color w:val="auto"/>
                <w:sz w:val="26"/>
                <w:szCs w:val="26"/>
                <w:lang w:val="uk-UA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E86" w:rsidRPr="0065449B" w:rsidRDefault="00BE7E86" w:rsidP="007B464C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65449B">
              <w:rPr>
                <w:color w:val="auto"/>
                <w:sz w:val="26"/>
                <w:szCs w:val="26"/>
                <w:lang w:val="uk-UA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E86" w:rsidRPr="0065449B" w:rsidRDefault="00BE7E86" w:rsidP="007B464C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65449B">
              <w:rPr>
                <w:color w:val="auto"/>
                <w:sz w:val="26"/>
                <w:szCs w:val="26"/>
                <w:lang w:val="uk-UA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E86" w:rsidRPr="0065449B" w:rsidRDefault="00BE7E86" w:rsidP="007B464C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65449B">
              <w:rPr>
                <w:color w:val="auto"/>
                <w:sz w:val="26"/>
                <w:szCs w:val="26"/>
                <w:lang w:val="uk-UA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E86" w:rsidRPr="0065449B" w:rsidRDefault="00BE7E86" w:rsidP="007B464C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65449B">
              <w:rPr>
                <w:color w:val="auto"/>
                <w:sz w:val="26"/>
                <w:szCs w:val="26"/>
                <w:lang w:val="uk-UA"/>
              </w:rPr>
              <w:t>+</w:t>
            </w:r>
          </w:p>
        </w:tc>
      </w:tr>
      <w:tr w:rsidR="00BE7E86" w:rsidRPr="00543F11" w:rsidTr="007B464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E86" w:rsidRPr="0065449B" w:rsidRDefault="00BE7E86" w:rsidP="007B464C">
            <w:pPr>
              <w:spacing w:before="100" w:beforeAutospacing="1" w:line="360" w:lineRule="auto"/>
              <w:rPr>
                <w:color w:val="auto"/>
                <w:sz w:val="26"/>
                <w:szCs w:val="26"/>
              </w:rPr>
            </w:pPr>
            <w:r w:rsidRPr="0065449B">
              <w:rPr>
                <w:color w:val="auto"/>
                <w:sz w:val="26"/>
                <w:szCs w:val="26"/>
                <w:lang w:val="uk-UA"/>
              </w:rPr>
              <w:t>Морські ресурси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E86" w:rsidRPr="0065449B" w:rsidRDefault="00BE7E86" w:rsidP="007B464C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65449B">
              <w:rPr>
                <w:color w:val="auto"/>
                <w:sz w:val="26"/>
                <w:szCs w:val="26"/>
                <w:lang w:val="uk-UA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E86" w:rsidRPr="0065449B" w:rsidRDefault="00BE7E86" w:rsidP="007B464C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65449B">
              <w:rPr>
                <w:color w:val="auto"/>
                <w:sz w:val="26"/>
                <w:szCs w:val="26"/>
                <w:lang w:val="uk-UA"/>
              </w:rPr>
              <w:t>+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E86" w:rsidRPr="00E34B02" w:rsidRDefault="00BE7E86" w:rsidP="007B464C">
            <w:pPr>
              <w:spacing w:before="100" w:beforeAutospacing="1" w:line="36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E34B02">
              <w:rPr>
                <w:b/>
                <w:color w:val="auto"/>
                <w:sz w:val="26"/>
                <w:szCs w:val="26"/>
                <w:lang w:val="uk-UA"/>
              </w:rPr>
              <w:t>+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E86" w:rsidRPr="0065449B" w:rsidRDefault="00BE7E86" w:rsidP="007B464C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65449B">
              <w:rPr>
                <w:color w:val="auto"/>
                <w:sz w:val="26"/>
                <w:szCs w:val="26"/>
                <w:lang w:val="uk-UA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E86" w:rsidRPr="0065449B" w:rsidRDefault="00BE7E86" w:rsidP="007B464C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65449B">
              <w:rPr>
                <w:color w:val="auto"/>
                <w:sz w:val="26"/>
                <w:szCs w:val="26"/>
                <w:lang w:val="uk-UA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E86" w:rsidRPr="0065449B" w:rsidRDefault="00BE7E86" w:rsidP="007B464C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65449B">
              <w:rPr>
                <w:color w:val="auto"/>
                <w:sz w:val="26"/>
                <w:szCs w:val="26"/>
                <w:lang w:val="uk-UA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E86" w:rsidRPr="0065449B" w:rsidRDefault="00BE7E86" w:rsidP="007B464C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65449B">
              <w:rPr>
                <w:color w:val="auto"/>
                <w:sz w:val="26"/>
                <w:szCs w:val="26"/>
                <w:lang w:val="uk-UA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E86" w:rsidRPr="0065449B" w:rsidRDefault="00BE7E86" w:rsidP="007B464C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65449B">
              <w:rPr>
                <w:color w:val="auto"/>
                <w:sz w:val="26"/>
                <w:szCs w:val="26"/>
                <w:lang w:val="uk-UA"/>
              </w:rPr>
              <w:t>+</w:t>
            </w:r>
          </w:p>
        </w:tc>
      </w:tr>
      <w:tr w:rsidR="00BE7E86" w:rsidRPr="00543F11" w:rsidTr="007B464C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E86" w:rsidRPr="0065449B" w:rsidRDefault="00BE7E86" w:rsidP="007B464C">
            <w:pPr>
              <w:spacing w:before="100" w:beforeAutospacing="1" w:line="360" w:lineRule="auto"/>
              <w:rPr>
                <w:color w:val="auto"/>
                <w:sz w:val="26"/>
                <w:szCs w:val="26"/>
              </w:rPr>
            </w:pPr>
            <w:r w:rsidRPr="0065449B">
              <w:rPr>
                <w:color w:val="auto"/>
                <w:sz w:val="26"/>
                <w:szCs w:val="26"/>
                <w:lang w:val="uk-UA"/>
              </w:rPr>
              <w:t>Пляжні ресурси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E86" w:rsidRPr="0065449B" w:rsidRDefault="00BE7E86" w:rsidP="007B464C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65449B">
              <w:rPr>
                <w:color w:val="auto"/>
                <w:sz w:val="26"/>
                <w:szCs w:val="26"/>
                <w:lang w:val="uk-UA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E86" w:rsidRPr="0065449B" w:rsidRDefault="00BE7E86" w:rsidP="007B464C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65449B">
              <w:rPr>
                <w:color w:val="auto"/>
                <w:sz w:val="26"/>
                <w:szCs w:val="26"/>
                <w:lang w:val="uk-UA"/>
              </w:rPr>
              <w:t>+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E86" w:rsidRPr="00E34B02" w:rsidRDefault="00BE7E86" w:rsidP="007B464C">
            <w:pPr>
              <w:spacing w:before="100" w:beforeAutospacing="1" w:line="36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E34B02">
              <w:rPr>
                <w:b/>
                <w:color w:val="auto"/>
                <w:sz w:val="26"/>
                <w:szCs w:val="26"/>
                <w:lang w:val="uk-UA"/>
              </w:rPr>
              <w:t>+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E86" w:rsidRPr="0065449B" w:rsidRDefault="00BE7E86" w:rsidP="007B464C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65449B">
              <w:rPr>
                <w:color w:val="auto"/>
                <w:sz w:val="26"/>
                <w:szCs w:val="26"/>
                <w:lang w:val="uk-UA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E86" w:rsidRPr="0065449B" w:rsidRDefault="00BE7E86" w:rsidP="007B464C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65449B">
              <w:rPr>
                <w:color w:val="auto"/>
                <w:sz w:val="26"/>
                <w:szCs w:val="26"/>
                <w:lang w:val="uk-UA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E86" w:rsidRPr="0065449B" w:rsidRDefault="00BE7E86" w:rsidP="007B464C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65449B">
              <w:rPr>
                <w:color w:val="auto"/>
                <w:sz w:val="26"/>
                <w:szCs w:val="26"/>
                <w:lang w:val="uk-UA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E86" w:rsidRPr="0065449B" w:rsidRDefault="00BE7E86" w:rsidP="007B464C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65449B">
              <w:rPr>
                <w:color w:val="auto"/>
                <w:sz w:val="26"/>
                <w:szCs w:val="26"/>
                <w:lang w:val="uk-UA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E86" w:rsidRPr="0065449B" w:rsidRDefault="00BE7E86" w:rsidP="007B464C">
            <w:pPr>
              <w:spacing w:before="100" w:beforeAutospacing="1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65449B">
              <w:rPr>
                <w:color w:val="auto"/>
                <w:sz w:val="26"/>
                <w:szCs w:val="26"/>
                <w:lang w:val="uk-UA"/>
              </w:rPr>
              <w:t>+</w:t>
            </w:r>
          </w:p>
        </w:tc>
      </w:tr>
    </w:tbl>
    <w:p w:rsidR="00BE7E86" w:rsidRPr="00195DF7" w:rsidRDefault="00BE7E86" w:rsidP="00BE7E86">
      <w:pPr>
        <w:autoSpaceDE w:val="0"/>
        <w:autoSpaceDN w:val="0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195DF7">
        <w:rPr>
          <w:color w:val="auto"/>
          <w:sz w:val="26"/>
          <w:szCs w:val="26"/>
          <w:lang w:val="uk-UA"/>
        </w:rPr>
        <w:t xml:space="preserve">Лише за умови поєднання природних лікувальних і рекреаційних ресурсів, зібраних в одному регіоні або на одній території, можна віднести цю місцевість до розряду курортно-рекреаційною і розглядати її як єдиний комплексний природний потенціал. Особливими властивостями володіють природні ресурси, такі як </w:t>
      </w:r>
      <w:r w:rsidRPr="00195DF7">
        <w:rPr>
          <w:color w:val="auto"/>
          <w:sz w:val="26"/>
          <w:szCs w:val="26"/>
          <w:lang w:val="uk-UA"/>
        </w:rPr>
        <w:lastRenderedPageBreak/>
        <w:t xml:space="preserve">лікувальні грязі і мінеральні води. Детальніше зупинимося на кожному з них. Гідромінеральна база АРК представлена в </w:t>
      </w:r>
      <w:r w:rsidRPr="00D132EF">
        <w:rPr>
          <w:color w:val="auto"/>
          <w:sz w:val="26"/>
          <w:szCs w:val="26"/>
          <w:lang w:val="uk-UA"/>
        </w:rPr>
        <w:t xml:space="preserve">таблицях </w:t>
      </w:r>
      <w:r>
        <w:rPr>
          <w:color w:val="auto"/>
          <w:sz w:val="26"/>
          <w:szCs w:val="26"/>
          <w:lang w:val="uk-UA"/>
        </w:rPr>
        <w:t>3.</w:t>
      </w:r>
      <w:r w:rsidRPr="00D132EF">
        <w:rPr>
          <w:color w:val="auto"/>
          <w:sz w:val="26"/>
          <w:szCs w:val="26"/>
          <w:lang w:val="uk-UA"/>
        </w:rPr>
        <w:t>2 і</w:t>
      </w:r>
      <w:r>
        <w:rPr>
          <w:color w:val="auto"/>
          <w:sz w:val="26"/>
          <w:szCs w:val="26"/>
          <w:lang w:val="uk-UA"/>
        </w:rPr>
        <w:t xml:space="preserve"> 3.</w:t>
      </w:r>
      <w:r w:rsidRPr="00D132EF">
        <w:rPr>
          <w:color w:val="auto"/>
          <w:sz w:val="26"/>
          <w:szCs w:val="26"/>
          <w:lang w:val="uk-UA"/>
        </w:rPr>
        <w:t>3.</w:t>
      </w:r>
    </w:p>
    <w:p w:rsidR="00BE7E86" w:rsidRPr="002E1526" w:rsidRDefault="00BE7E86" w:rsidP="00BE7E86">
      <w:pPr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2E1526">
        <w:rPr>
          <w:bCs/>
          <w:color w:val="auto"/>
          <w:sz w:val="26"/>
          <w:szCs w:val="26"/>
          <w:lang w:val="uk-UA"/>
        </w:rPr>
        <w:t xml:space="preserve">Таблиця </w:t>
      </w:r>
      <w:r>
        <w:rPr>
          <w:bCs/>
          <w:color w:val="auto"/>
          <w:sz w:val="26"/>
          <w:szCs w:val="26"/>
          <w:lang w:val="uk-UA"/>
        </w:rPr>
        <w:t>3.</w:t>
      </w:r>
      <w:r w:rsidRPr="002E1526">
        <w:rPr>
          <w:bCs/>
          <w:color w:val="auto"/>
          <w:sz w:val="26"/>
          <w:szCs w:val="26"/>
          <w:lang w:val="uk-UA"/>
        </w:rPr>
        <w:t>2 - Гідромінеральна база АРК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9"/>
        <w:gridCol w:w="1257"/>
        <w:gridCol w:w="1445"/>
        <w:gridCol w:w="1804"/>
        <w:gridCol w:w="1704"/>
        <w:gridCol w:w="1134"/>
      </w:tblGrid>
      <w:tr w:rsidR="00BE7E86" w:rsidRPr="00D132EF" w:rsidTr="007B464C">
        <w:trPr>
          <w:trHeight w:val="20"/>
          <w:jc w:val="center"/>
        </w:trPr>
        <w:tc>
          <w:tcPr>
            <w:tcW w:w="21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E86" w:rsidRPr="00460423" w:rsidRDefault="00BE7E86" w:rsidP="007B464C">
            <w:pPr>
              <w:spacing w:line="20" w:lineRule="atLeast"/>
              <w:jc w:val="center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Категорії водних ресурсів</w:t>
            </w:r>
          </w:p>
        </w:tc>
        <w:tc>
          <w:tcPr>
            <w:tcW w:w="28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E86" w:rsidRPr="00460423" w:rsidRDefault="00BE7E86" w:rsidP="007B464C">
            <w:pPr>
              <w:spacing w:line="20" w:lineRule="atLeast"/>
              <w:jc w:val="center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Загальна чисельність джерел</w:t>
            </w:r>
          </w:p>
        </w:tc>
        <w:tc>
          <w:tcPr>
            <w:tcW w:w="183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E86" w:rsidRPr="00460423" w:rsidRDefault="00BE7E86" w:rsidP="007B464C">
            <w:pPr>
              <w:spacing w:line="20" w:lineRule="atLeast"/>
              <w:jc w:val="center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Одиниця виміру</w:t>
            </w:r>
          </w:p>
        </w:tc>
        <w:tc>
          <w:tcPr>
            <w:tcW w:w="29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E86" w:rsidRPr="00460423" w:rsidRDefault="00BE7E86" w:rsidP="007B464C">
            <w:pPr>
              <w:autoSpaceDE w:val="0"/>
              <w:autoSpaceDN w:val="0"/>
              <w:jc w:val="center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Баланс</w:t>
            </w:r>
          </w:p>
          <w:p w:rsidR="00BE7E86" w:rsidRPr="00460423" w:rsidRDefault="00BE7E86" w:rsidP="007B464C">
            <w:pPr>
              <w:autoSpaceDE w:val="0"/>
              <w:autoSpaceDN w:val="0"/>
              <w:spacing w:line="20" w:lineRule="atLeast"/>
              <w:jc w:val="center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 (запас станом на 2010 р.)</w:t>
            </w:r>
          </w:p>
        </w:tc>
      </w:tr>
      <w:tr w:rsidR="00BE7E86" w:rsidRPr="00D132EF" w:rsidTr="007B464C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E86" w:rsidRPr="00460423" w:rsidRDefault="00BE7E86" w:rsidP="007B464C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E86" w:rsidRPr="00460423" w:rsidRDefault="00BE7E86" w:rsidP="007B464C">
            <w:pPr>
              <w:spacing w:line="20" w:lineRule="atLeast"/>
              <w:jc w:val="center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2009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E86" w:rsidRPr="00460423" w:rsidRDefault="00BE7E86" w:rsidP="007B464C">
            <w:pPr>
              <w:spacing w:line="20" w:lineRule="atLeast"/>
              <w:jc w:val="center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2010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7E86" w:rsidRPr="00460423" w:rsidRDefault="00BE7E86" w:rsidP="007B464C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E86" w:rsidRPr="00460423" w:rsidRDefault="00BE7E86" w:rsidP="007B464C">
            <w:pPr>
              <w:spacing w:line="20" w:lineRule="atLeast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460423">
              <w:rPr>
                <w:color w:val="auto"/>
                <w:sz w:val="26"/>
                <w:szCs w:val="26"/>
                <w:lang w:val="uk-UA"/>
              </w:rPr>
              <w:t>A+B+Cl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E86" w:rsidRPr="00460423" w:rsidRDefault="00BE7E86" w:rsidP="007B464C">
            <w:pPr>
              <w:spacing w:line="20" w:lineRule="atLeast"/>
              <w:jc w:val="center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C2</w:t>
            </w:r>
          </w:p>
        </w:tc>
      </w:tr>
      <w:tr w:rsidR="00BE7E86" w:rsidRPr="00D132EF" w:rsidTr="007B464C">
        <w:trPr>
          <w:trHeight w:val="20"/>
          <w:jc w:val="center"/>
        </w:trPr>
        <w:tc>
          <w:tcPr>
            <w:tcW w:w="2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E86" w:rsidRPr="00460423" w:rsidRDefault="00BE7E86" w:rsidP="007B464C">
            <w:pPr>
              <w:spacing w:line="20" w:lineRule="atLeast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Води підземні прісні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E86" w:rsidRPr="00460423" w:rsidRDefault="00BE7E86" w:rsidP="007B464C">
            <w:pPr>
              <w:spacing w:line="20" w:lineRule="atLeast"/>
              <w:jc w:val="center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78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E86" w:rsidRPr="00460423" w:rsidRDefault="00BE7E86" w:rsidP="007B464C">
            <w:pPr>
              <w:spacing w:line="20" w:lineRule="atLeast"/>
              <w:jc w:val="center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47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E86" w:rsidRPr="00460423" w:rsidRDefault="00BE7E86" w:rsidP="007B464C">
            <w:pPr>
              <w:spacing w:line="20" w:lineRule="atLeast"/>
              <w:jc w:val="center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тис.м</w:t>
            </w:r>
            <w:r w:rsidRPr="00460423">
              <w:rPr>
                <w:color w:val="auto"/>
                <w:sz w:val="26"/>
                <w:szCs w:val="26"/>
                <w:vertAlign w:val="superscript"/>
                <w:lang w:val="uk-UA"/>
              </w:rPr>
              <w:t>3</w:t>
            </w:r>
            <w:r w:rsidRPr="00460423">
              <w:rPr>
                <w:color w:val="auto"/>
                <w:sz w:val="26"/>
                <w:szCs w:val="26"/>
                <w:lang w:val="uk-UA"/>
              </w:rPr>
              <w:t>/доба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E86" w:rsidRPr="00460423" w:rsidRDefault="00BE7E86" w:rsidP="007B464C">
            <w:pPr>
              <w:spacing w:line="20" w:lineRule="atLeast"/>
              <w:jc w:val="center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992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E86" w:rsidRPr="00460423" w:rsidRDefault="00BE7E86" w:rsidP="007B464C">
            <w:pPr>
              <w:spacing w:line="20" w:lineRule="atLeast"/>
              <w:jc w:val="center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161,3</w:t>
            </w:r>
          </w:p>
        </w:tc>
      </w:tr>
      <w:tr w:rsidR="00BE7E86" w:rsidRPr="00D132EF" w:rsidTr="007B464C">
        <w:trPr>
          <w:trHeight w:val="20"/>
          <w:jc w:val="center"/>
        </w:trPr>
        <w:tc>
          <w:tcPr>
            <w:tcW w:w="2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E86" w:rsidRPr="00460423" w:rsidRDefault="00BE7E86" w:rsidP="007B464C">
            <w:pPr>
              <w:spacing w:line="20" w:lineRule="atLeast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Води підземні мінеральні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E86" w:rsidRPr="00460423" w:rsidRDefault="00BE7E86" w:rsidP="007B464C">
            <w:pPr>
              <w:spacing w:line="20" w:lineRule="atLeast"/>
              <w:ind w:firstLine="27"/>
              <w:jc w:val="center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E86" w:rsidRPr="00460423" w:rsidRDefault="00BE7E86" w:rsidP="007B464C">
            <w:pPr>
              <w:spacing w:line="20" w:lineRule="atLeast"/>
              <w:ind w:firstLine="27"/>
              <w:jc w:val="center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E86" w:rsidRPr="00460423" w:rsidRDefault="00BE7E86" w:rsidP="007B464C">
            <w:pPr>
              <w:spacing w:line="20" w:lineRule="atLeast"/>
              <w:jc w:val="center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м</w:t>
            </w:r>
            <w:r w:rsidRPr="00460423">
              <w:rPr>
                <w:color w:val="auto"/>
                <w:sz w:val="26"/>
                <w:szCs w:val="26"/>
                <w:vertAlign w:val="superscript"/>
                <w:lang w:val="uk-UA"/>
              </w:rPr>
              <w:t>3</w:t>
            </w:r>
            <w:r w:rsidRPr="00460423">
              <w:rPr>
                <w:color w:val="auto"/>
                <w:sz w:val="26"/>
                <w:szCs w:val="26"/>
                <w:lang w:val="uk-UA"/>
              </w:rPr>
              <w:t>/доба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E86" w:rsidRPr="00460423" w:rsidRDefault="00BE7E86" w:rsidP="007B464C">
            <w:pPr>
              <w:spacing w:line="20" w:lineRule="atLeast"/>
              <w:ind w:firstLine="567"/>
              <w:jc w:val="center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20806,8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E86" w:rsidRPr="00460423" w:rsidRDefault="00BE7E86" w:rsidP="007B464C">
            <w:pPr>
              <w:spacing w:line="20" w:lineRule="atLeast"/>
              <w:jc w:val="center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80</w:t>
            </w:r>
          </w:p>
        </w:tc>
      </w:tr>
      <w:tr w:rsidR="00BE7E86" w:rsidRPr="00D132EF" w:rsidTr="007B464C">
        <w:trPr>
          <w:trHeight w:val="20"/>
          <w:jc w:val="center"/>
        </w:trPr>
        <w:tc>
          <w:tcPr>
            <w:tcW w:w="2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E86" w:rsidRPr="00460423" w:rsidRDefault="00BE7E86" w:rsidP="007B464C">
            <w:pPr>
              <w:spacing w:line="20" w:lineRule="atLeast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Води підземні термальні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E86" w:rsidRPr="00460423" w:rsidRDefault="00BE7E86" w:rsidP="007B464C">
            <w:pPr>
              <w:spacing w:line="20" w:lineRule="atLeast"/>
              <w:ind w:firstLine="27"/>
              <w:jc w:val="center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E86" w:rsidRPr="00460423" w:rsidRDefault="00BE7E86" w:rsidP="007B464C">
            <w:pPr>
              <w:spacing w:line="20" w:lineRule="atLeast"/>
              <w:ind w:firstLine="27"/>
              <w:jc w:val="center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E86" w:rsidRPr="00460423" w:rsidRDefault="00BE7E86" w:rsidP="007B464C">
            <w:pPr>
              <w:spacing w:line="20" w:lineRule="atLeast"/>
              <w:jc w:val="center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м</w:t>
            </w:r>
            <w:r w:rsidRPr="00460423">
              <w:rPr>
                <w:color w:val="auto"/>
                <w:sz w:val="26"/>
                <w:szCs w:val="26"/>
                <w:vertAlign w:val="superscript"/>
                <w:lang w:val="uk-UA"/>
              </w:rPr>
              <w:t>3</w:t>
            </w:r>
            <w:r w:rsidRPr="00460423">
              <w:rPr>
                <w:color w:val="auto"/>
                <w:sz w:val="26"/>
                <w:szCs w:val="26"/>
                <w:lang w:val="uk-UA"/>
              </w:rPr>
              <w:t>/доба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E86" w:rsidRPr="00460423" w:rsidRDefault="00BE7E86" w:rsidP="007B464C">
            <w:pPr>
              <w:spacing w:line="20" w:lineRule="atLeast"/>
              <w:ind w:firstLine="567"/>
              <w:jc w:val="center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3,91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E86" w:rsidRPr="00460423" w:rsidRDefault="00BE7E86" w:rsidP="007B464C">
            <w:pPr>
              <w:spacing w:line="20" w:lineRule="atLeast"/>
              <w:jc w:val="center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4,5</w:t>
            </w:r>
          </w:p>
        </w:tc>
      </w:tr>
    </w:tbl>
    <w:p w:rsidR="00BE7E86" w:rsidRPr="002E1526" w:rsidRDefault="00BE7E86" w:rsidP="00BE7E86">
      <w:pPr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2E1526">
        <w:rPr>
          <w:bCs/>
          <w:color w:val="auto"/>
          <w:sz w:val="26"/>
          <w:szCs w:val="26"/>
          <w:lang w:val="uk-UA"/>
        </w:rPr>
        <w:t xml:space="preserve">Таблиця </w:t>
      </w:r>
      <w:r>
        <w:rPr>
          <w:bCs/>
          <w:color w:val="auto"/>
          <w:sz w:val="26"/>
          <w:szCs w:val="26"/>
          <w:lang w:val="uk-UA"/>
        </w:rPr>
        <w:t>3.</w:t>
      </w:r>
      <w:r w:rsidRPr="002E1526">
        <w:rPr>
          <w:bCs/>
          <w:color w:val="auto"/>
          <w:sz w:val="26"/>
          <w:szCs w:val="26"/>
          <w:lang w:val="uk-UA"/>
        </w:rPr>
        <w:t>3 - Перелік водних об'єктів, що відносяться до категорії лікувальних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1792"/>
        <w:gridCol w:w="3088"/>
        <w:gridCol w:w="2569"/>
      </w:tblGrid>
      <w:tr w:rsidR="00BE7E86" w:rsidRPr="00D132EF" w:rsidTr="007B464C">
        <w:trPr>
          <w:trHeight w:val="20"/>
          <w:jc w:val="center"/>
        </w:trPr>
        <w:tc>
          <w:tcPr>
            <w:tcW w:w="1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E86" w:rsidRPr="00460423" w:rsidRDefault="00BE7E86" w:rsidP="007B464C">
            <w:pPr>
              <w:jc w:val="center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Родовища мінеральних вод</w:t>
            </w:r>
          </w:p>
        </w:tc>
        <w:tc>
          <w:tcPr>
            <w:tcW w:w="9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E86" w:rsidRPr="00460423" w:rsidRDefault="00BE7E86" w:rsidP="007B464C">
            <w:pPr>
              <w:jc w:val="center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Запаси м</w:t>
            </w:r>
            <w:r w:rsidRPr="00460423">
              <w:rPr>
                <w:color w:val="auto"/>
                <w:sz w:val="26"/>
                <w:szCs w:val="26"/>
                <w:vertAlign w:val="superscript"/>
                <w:lang w:val="uk-UA"/>
              </w:rPr>
              <w:t>3</w:t>
            </w:r>
            <w:r w:rsidRPr="00460423">
              <w:rPr>
                <w:color w:val="auto"/>
                <w:sz w:val="26"/>
                <w:szCs w:val="26"/>
                <w:lang w:val="uk-UA"/>
              </w:rPr>
              <w:t>/доба</w:t>
            </w:r>
          </w:p>
        </w:tc>
        <w:tc>
          <w:tcPr>
            <w:tcW w:w="16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E86" w:rsidRPr="00460423" w:rsidRDefault="00BE7E86" w:rsidP="007B464C">
            <w:pPr>
              <w:autoSpaceDE w:val="0"/>
              <w:autoSpaceDN w:val="0"/>
              <w:jc w:val="center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Родовища лікувальних грязей</w:t>
            </w:r>
          </w:p>
        </w:tc>
        <w:tc>
          <w:tcPr>
            <w:tcW w:w="1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E86" w:rsidRPr="00460423" w:rsidRDefault="00BE7E86" w:rsidP="007B464C">
            <w:pPr>
              <w:jc w:val="center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Запаси, тис.м</w:t>
            </w:r>
            <w:r w:rsidRPr="00460423">
              <w:rPr>
                <w:color w:val="auto"/>
                <w:sz w:val="26"/>
                <w:szCs w:val="26"/>
                <w:vertAlign w:val="superscript"/>
                <w:lang w:val="uk-UA"/>
              </w:rPr>
              <w:t>3</w:t>
            </w:r>
          </w:p>
        </w:tc>
      </w:tr>
      <w:tr w:rsidR="00BE7E86" w:rsidRPr="00D132EF" w:rsidTr="007B464C">
        <w:trPr>
          <w:trHeight w:val="20"/>
          <w:jc w:val="center"/>
        </w:trPr>
        <w:tc>
          <w:tcPr>
            <w:tcW w:w="11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E86" w:rsidRPr="00460423" w:rsidRDefault="00BE7E86" w:rsidP="007B464C">
            <w:pPr>
              <w:autoSpaceDE w:val="0"/>
              <w:autoSpaceDN w:val="0"/>
              <w:jc w:val="center"/>
              <w:rPr>
                <w:i/>
                <w:color w:val="auto"/>
                <w:sz w:val="26"/>
                <w:szCs w:val="26"/>
              </w:rPr>
            </w:pPr>
            <w:r w:rsidRPr="00460423">
              <w:rPr>
                <w:i/>
                <w:color w:val="auto"/>
                <w:sz w:val="26"/>
                <w:szCs w:val="26"/>
                <w:lang w:val="uk-UA"/>
              </w:rPr>
              <w:t>Ленінський р-н:</w:t>
            </w:r>
          </w:p>
          <w:p w:rsidR="00BE7E86" w:rsidRPr="00460423" w:rsidRDefault="00BE7E86" w:rsidP="007B464C">
            <w:pPr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460423">
              <w:rPr>
                <w:i/>
                <w:color w:val="auto"/>
                <w:sz w:val="26"/>
                <w:szCs w:val="26"/>
                <w:lang w:val="uk-UA"/>
              </w:rPr>
              <w:t>Чокракське</w:t>
            </w:r>
            <w:proofErr w:type="spellEnd"/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E86" w:rsidRPr="00460423" w:rsidRDefault="00BE7E86" w:rsidP="007B464C">
            <w:pPr>
              <w:jc w:val="center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 </w:t>
            </w:r>
          </w:p>
          <w:p w:rsidR="00BE7E86" w:rsidRPr="00460423" w:rsidRDefault="00BE7E86" w:rsidP="007B464C">
            <w:pPr>
              <w:jc w:val="center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380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E86" w:rsidRPr="00460423" w:rsidRDefault="00BE7E86" w:rsidP="007B464C">
            <w:pPr>
              <w:jc w:val="center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Саки (грязь, ропа)</w:t>
            </w:r>
          </w:p>
          <w:p w:rsidR="00BE7E86" w:rsidRPr="00460423" w:rsidRDefault="00BE7E86" w:rsidP="007B464C">
            <w:pPr>
              <w:jc w:val="center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Сасик-Сиваш (грязь)</w:t>
            </w:r>
          </w:p>
          <w:p w:rsidR="00BE7E86" w:rsidRPr="00460423" w:rsidRDefault="00BE7E86" w:rsidP="007B464C">
            <w:pPr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460423">
              <w:rPr>
                <w:color w:val="auto"/>
                <w:sz w:val="26"/>
                <w:szCs w:val="26"/>
                <w:lang w:val="uk-UA"/>
              </w:rPr>
              <w:t>Кізил-Яр</w:t>
            </w:r>
            <w:proofErr w:type="spellEnd"/>
            <w:r w:rsidRPr="00460423">
              <w:rPr>
                <w:color w:val="auto"/>
                <w:sz w:val="26"/>
                <w:szCs w:val="26"/>
                <w:lang w:val="uk-UA"/>
              </w:rPr>
              <w:t xml:space="preserve"> (грязь)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E86" w:rsidRPr="00460423" w:rsidRDefault="00BE7E86" w:rsidP="007B464C">
            <w:pPr>
              <w:jc w:val="center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4500</w:t>
            </w:r>
          </w:p>
          <w:p w:rsidR="00BE7E86" w:rsidRPr="00460423" w:rsidRDefault="00BE7E86" w:rsidP="007B464C">
            <w:pPr>
              <w:jc w:val="center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976</w:t>
            </w:r>
          </w:p>
          <w:p w:rsidR="00BE7E86" w:rsidRPr="00460423" w:rsidRDefault="00BE7E86" w:rsidP="007B464C">
            <w:pPr>
              <w:jc w:val="center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1000</w:t>
            </w:r>
          </w:p>
        </w:tc>
      </w:tr>
      <w:tr w:rsidR="00BE7E86" w:rsidRPr="00D132EF" w:rsidTr="007B464C">
        <w:trPr>
          <w:trHeight w:val="20"/>
          <w:jc w:val="center"/>
        </w:trPr>
        <w:tc>
          <w:tcPr>
            <w:tcW w:w="11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E86" w:rsidRPr="00460423" w:rsidRDefault="00BE7E86" w:rsidP="007B464C">
            <w:pPr>
              <w:autoSpaceDE w:val="0"/>
              <w:autoSpaceDN w:val="0"/>
              <w:jc w:val="center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Феодосія:</w:t>
            </w:r>
          </w:p>
          <w:p w:rsidR="00BE7E86" w:rsidRPr="00460423" w:rsidRDefault="00BE7E86" w:rsidP="007B464C">
            <w:pPr>
              <w:autoSpaceDE w:val="0"/>
              <w:autoSpaceDN w:val="0"/>
              <w:jc w:val="center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Феодосійське</w:t>
            </w:r>
          </w:p>
          <w:p w:rsidR="00BE7E86" w:rsidRPr="00460423" w:rsidRDefault="00BE7E86" w:rsidP="007B464C">
            <w:pPr>
              <w:autoSpaceDE w:val="0"/>
              <w:autoSpaceDN w:val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460423">
              <w:rPr>
                <w:color w:val="auto"/>
                <w:sz w:val="26"/>
                <w:szCs w:val="26"/>
                <w:lang w:val="uk-UA"/>
              </w:rPr>
              <w:t>Айвазовське</w:t>
            </w:r>
            <w:proofErr w:type="spellEnd"/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E86" w:rsidRPr="00460423" w:rsidRDefault="00BE7E86" w:rsidP="007B464C">
            <w:pPr>
              <w:jc w:val="center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 </w:t>
            </w:r>
          </w:p>
          <w:p w:rsidR="00BE7E86" w:rsidRPr="00460423" w:rsidRDefault="00BE7E86" w:rsidP="007B464C">
            <w:pPr>
              <w:jc w:val="center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185</w:t>
            </w:r>
          </w:p>
          <w:p w:rsidR="00BE7E86" w:rsidRPr="00460423" w:rsidRDefault="00BE7E86" w:rsidP="007B464C">
            <w:pPr>
              <w:jc w:val="center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242</w:t>
            </w:r>
          </w:p>
          <w:p w:rsidR="00BE7E86" w:rsidRPr="00460423" w:rsidRDefault="00BE7E86" w:rsidP="007B464C">
            <w:pPr>
              <w:jc w:val="center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(прогнозні)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E86" w:rsidRPr="00460423" w:rsidRDefault="00BE7E86" w:rsidP="007B464C">
            <w:pPr>
              <w:jc w:val="center"/>
              <w:rPr>
                <w:i/>
                <w:color w:val="auto"/>
                <w:sz w:val="26"/>
                <w:szCs w:val="26"/>
              </w:rPr>
            </w:pPr>
            <w:r w:rsidRPr="00460423">
              <w:rPr>
                <w:i/>
                <w:color w:val="auto"/>
                <w:sz w:val="26"/>
                <w:szCs w:val="26"/>
                <w:lang w:val="uk-UA"/>
              </w:rPr>
              <w:t>Ленінський район:</w:t>
            </w:r>
          </w:p>
          <w:p w:rsidR="00BE7E86" w:rsidRPr="00460423" w:rsidRDefault="00BE7E86" w:rsidP="007B464C">
            <w:pPr>
              <w:autoSpaceDE w:val="0"/>
              <w:autoSpaceDN w:val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460423">
              <w:rPr>
                <w:color w:val="auto"/>
                <w:sz w:val="26"/>
                <w:szCs w:val="26"/>
                <w:lang w:val="uk-UA"/>
              </w:rPr>
              <w:t>Чокракське</w:t>
            </w:r>
            <w:proofErr w:type="spellEnd"/>
            <w:r w:rsidRPr="00460423">
              <w:rPr>
                <w:color w:val="auto"/>
                <w:sz w:val="26"/>
                <w:szCs w:val="26"/>
                <w:lang w:val="uk-UA"/>
              </w:rPr>
              <w:t xml:space="preserve"> (грязь)</w:t>
            </w:r>
          </w:p>
          <w:p w:rsidR="00BE7E86" w:rsidRPr="00460423" w:rsidRDefault="00BE7E86" w:rsidP="007B464C">
            <w:pPr>
              <w:autoSpaceDE w:val="0"/>
              <w:autoSpaceDN w:val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460423">
              <w:rPr>
                <w:color w:val="auto"/>
                <w:sz w:val="26"/>
                <w:szCs w:val="26"/>
                <w:lang w:val="uk-UA"/>
              </w:rPr>
              <w:t>Булганакське</w:t>
            </w:r>
            <w:proofErr w:type="spellEnd"/>
            <w:r w:rsidRPr="00460423">
              <w:rPr>
                <w:color w:val="auto"/>
                <w:sz w:val="26"/>
                <w:szCs w:val="26"/>
                <w:lang w:val="uk-UA"/>
              </w:rPr>
              <w:t xml:space="preserve"> (грязь)</w:t>
            </w:r>
          </w:p>
          <w:p w:rsidR="00BE7E86" w:rsidRPr="00460423" w:rsidRDefault="00BE7E86" w:rsidP="007B464C">
            <w:pPr>
              <w:autoSpaceDE w:val="0"/>
              <w:autoSpaceDN w:val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460423">
              <w:rPr>
                <w:color w:val="auto"/>
                <w:sz w:val="26"/>
                <w:szCs w:val="26"/>
                <w:lang w:val="uk-UA"/>
              </w:rPr>
              <w:t>Джау-Тепе</w:t>
            </w:r>
            <w:proofErr w:type="spellEnd"/>
            <w:r w:rsidRPr="00460423">
              <w:rPr>
                <w:color w:val="auto"/>
                <w:sz w:val="26"/>
                <w:szCs w:val="26"/>
                <w:lang w:val="uk-UA"/>
              </w:rPr>
              <w:t xml:space="preserve"> (грязь)</w:t>
            </w:r>
          </w:p>
          <w:p w:rsidR="00BE7E86" w:rsidRPr="00460423" w:rsidRDefault="00BE7E86" w:rsidP="007B464C">
            <w:pPr>
              <w:autoSpaceDE w:val="0"/>
              <w:autoSpaceDN w:val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460423">
              <w:rPr>
                <w:color w:val="auto"/>
                <w:sz w:val="26"/>
                <w:szCs w:val="26"/>
                <w:lang w:val="uk-UA"/>
              </w:rPr>
              <w:t>Узунлар</w:t>
            </w:r>
            <w:proofErr w:type="spellEnd"/>
            <w:r w:rsidRPr="00460423">
              <w:rPr>
                <w:color w:val="auto"/>
                <w:sz w:val="26"/>
                <w:szCs w:val="26"/>
                <w:lang w:val="uk-UA"/>
              </w:rPr>
              <w:t xml:space="preserve"> (грязь)</w:t>
            </w:r>
          </w:p>
          <w:p w:rsidR="00BE7E86" w:rsidRPr="00460423" w:rsidRDefault="00BE7E86" w:rsidP="007B464C">
            <w:pPr>
              <w:autoSpaceDE w:val="0"/>
              <w:autoSpaceDN w:val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460423">
              <w:rPr>
                <w:color w:val="auto"/>
                <w:sz w:val="26"/>
                <w:szCs w:val="26"/>
                <w:lang w:val="uk-UA"/>
              </w:rPr>
              <w:t>Тобечик</w:t>
            </w:r>
            <w:proofErr w:type="spellEnd"/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E86" w:rsidRPr="00460423" w:rsidRDefault="00BE7E86" w:rsidP="007B464C">
            <w:pPr>
              <w:jc w:val="center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 </w:t>
            </w:r>
          </w:p>
          <w:p w:rsidR="00BE7E86" w:rsidRPr="00460423" w:rsidRDefault="00BE7E86" w:rsidP="007B464C">
            <w:pPr>
              <w:jc w:val="center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4600</w:t>
            </w:r>
          </w:p>
          <w:p w:rsidR="00BE7E86" w:rsidRPr="00460423" w:rsidRDefault="00BE7E86" w:rsidP="007B464C">
            <w:pPr>
              <w:jc w:val="center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5000</w:t>
            </w:r>
          </w:p>
          <w:p w:rsidR="00BE7E86" w:rsidRPr="00460423" w:rsidRDefault="00BE7E86" w:rsidP="007B464C">
            <w:pPr>
              <w:jc w:val="center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32</w:t>
            </w:r>
          </w:p>
          <w:p w:rsidR="00BE7E86" w:rsidRPr="00460423" w:rsidRDefault="00BE7E86" w:rsidP="007B464C">
            <w:pPr>
              <w:jc w:val="center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6930</w:t>
            </w:r>
          </w:p>
          <w:p w:rsidR="00BE7E86" w:rsidRPr="00460423" w:rsidRDefault="00BE7E86" w:rsidP="007B464C">
            <w:pPr>
              <w:jc w:val="center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5500</w:t>
            </w:r>
          </w:p>
        </w:tc>
      </w:tr>
      <w:tr w:rsidR="00BE7E86" w:rsidRPr="00D132EF" w:rsidTr="007B464C">
        <w:trPr>
          <w:trHeight w:val="20"/>
          <w:jc w:val="center"/>
        </w:trPr>
        <w:tc>
          <w:tcPr>
            <w:tcW w:w="11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E86" w:rsidRPr="00460423" w:rsidRDefault="00BE7E86" w:rsidP="007B464C">
            <w:pPr>
              <w:jc w:val="center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Євпаторія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E86" w:rsidRPr="00460423" w:rsidRDefault="00BE7E86" w:rsidP="007B464C">
            <w:pPr>
              <w:jc w:val="center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16403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E86" w:rsidRPr="00460423" w:rsidRDefault="00BE7E86" w:rsidP="007B464C">
            <w:pPr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460423">
              <w:rPr>
                <w:color w:val="auto"/>
                <w:sz w:val="26"/>
                <w:szCs w:val="26"/>
                <w:lang w:val="uk-UA"/>
              </w:rPr>
              <w:t>Черноморський</w:t>
            </w:r>
            <w:proofErr w:type="spellEnd"/>
            <w:r w:rsidRPr="00460423">
              <w:rPr>
                <w:color w:val="auto"/>
                <w:sz w:val="26"/>
                <w:szCs w:val="26"/>
                <w:lang w:val="uk-UA"/>
              </w:rPr>
              <w:t xml:space="preserve"> район:</w:t>
            </w:r>
          </w:p>
          <w:p w:rsidR="00BE7E86" w:rsidRPr="00460423" w:rsidRDefault="00BE7E86" w:rsidP="007B464C">
            <w:pPr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460423">
              <w:rPr>
                <w:color w:val="auto"/>
                <w:sz w:val="26"/>
                <w:szCs w:val="26"/>
                <w:lang w:val="uk-UA"/>
              </w:rPr>
              <w:t>Бокальське</w:t>
            </w:r>
            <w:proofErr w:type="spellEnd"/>
            <w:r w:rsidRPr="00460423">
              <w:rPr>
                <w:color w:val="auto"/>
                <w:sz w:val="26"/>
                <w:szCs w:val="26"/>
                <w:lang w:val="uk-UA"/>
              </w:rPr>
              <w:t xml:space="preserve"> (грязь)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E86" w:rsidRPr="00460423" w:rsidRDefault="00BE7E86" w:rsidP="007B464C">
            <w:pPr>
              <w:jc w:val="center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4</w:t>
            </w:r>
          </w:p>
        </w:tc>
      </w:tr>
      <w:tr w:rsidR="00BE7E86" w:rsidRPr="00D132EF" w:rsidTr="007B464C">
        <w:trPr>
          <w:trHeight w:val="20"/>
          <w:jc w:val="center"/>
        </w:trPr>
        <w:tc>
          <w:tcPr>
            <w:tcW w:w="11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E86" w:rsidRPr="00460423" w:rsidRDefault="00BE7E86" w:rsidP="007B464C">
            <w:pPr>
              <w:jc w:val="center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Саки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E86" w:rsidRPr="00460423" w:rsidRDefault="00BE7E86" w:rsidP="007B464C">
            <w:pPr>
              <w:jc w:val="center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1745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E86" w:rsidRPr="00460423" w:rsidRDefault="00BE7E86" w:rsidP="007B464C">
            <w:pPr>
              <w:jc w:val="center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E86" w:rsidRPr="00460423" w:rsidRDefault="00BE7E86" w:rsidP="007B464C">
            <w:pPr>
              <w:jc w:val="center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 </w:t>
            </w:r>
          </w:p>
        </w:tc>
      </w:tr>
      <w:tr w:rsidR="00BE7E86" w:rsidRPr="00D132EF" w:rsidTr="007B464C">
        <w:trPr>
          <w:trHeight w:val="20"/>
          <w:jc w:val="center"/>
        </w:trPr>
        <w:tc>
          <w:tcPr>
            <w:tcW w:w="11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E86" w:rsidRPr="00460423" w:rsidRDefault="00BE7E86" w:rsidP="007B464C">
            <w:pPr>
              <w:jc w:val="center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Ялта:</w:t>
            </w:r>
          </w:p>
          <w:p w:rsidR="00BE7E86" w:rsidRPr="00460423" w:rsidRDefault="00BE7E86" w:rsidP="007B464C">
            <w:pPr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460423">
              <w:rPr>
                <w:color w:val="auto"/>
                <w:sz w:val="26"/>
                <w:szCs w:val="26"/>
                <w:lang w:val="uk-UA"/>
              </w:rPr>
              <w:t>Меласске</w:t>
            </w:r>
            <w:proofErr w:type="spellEnd"/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E86" w:rsidRPr="00460423" w:rsidRDefault="00BE7E86" w:rsidP="007B464C">
            <w:pPr>
              <w:jc w:val="center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10</w:t>
            </w:r>
          </w:p>
          <w:p w:rsidR="00BE7E86" w:rsidRPr="00460423" w:rsidRDefault="00BE7E86" w:rsidP="007B464C">
            <w:pPr>
              <w:jc w:val="center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(прогнозні)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E86" w:rsidRPr="00460423" w:rsidRDefault="00BE7E86" w:rsidP="007B464C">
            <w:pPr>
              <w:jc w:val="center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E86" w:rsidRPr="00460423" w:rsidRDefault="00BE7E86" w:rsidP="007B464C">
            <w:pPr>
              <w:jc w:val="center"/>
              <w:rPr>
                <w:color w:val="auto"/>
                <w:sz w:val="26"/>
                <w:szCs w:val="26"/>
              </w:rPr>
            </w:pPr>
            <w:r w:rsidRPr="00460423">
              <w:rPr>
                <w:color w:val="auto"/>
                <w:sz w:val="26"/>
                <w:szCs w:val="26"/>
                <w:lang w:val="uk-UA"/>
              </w:rPr>
              <w:t> </w:t>
            </w:r>
          </w:p>
        </w:tc>
      </w:tr>
    </w:tbl>
    <w:p w:rsidR="00BE7E86" w:rsidRDefault="00BE7E86" w:rsidP="00BE7E86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  <w:r w:rsidRPr="00195DF7">
        <w:rPr>
          <w:color w:val="auto"/>
          <w:sz w:val="26"/>
          <w:szCs w:val="26"/>
          <w:lang w:val="uk-UA"/>
        </w:rPr>
        <w:t xml:space="preserve">Родовища мінеральної води питного призначення знаходяться в </w:t>
      </w:r>
      <w:proofErr w:type="spellStart"/>
      <w:r w:rsidRPr="00195DF7">
        <w:rPr>
          <w:color w:val="auto"/>
          <w:sz w:val="26"/>
          <w:szCs w:val="26"/>
          <w:lang w:val="uk-UA"/>
        </w:rPr>
        <w:t>Сакському</w:t>
      </w:r>
      <w:proofErr w:type="spellEnd"/>
      <w:r w:rsidRPr="00195DF7">
        <w:rPr>
          <w:color w:val="auto"/>
          <w:sz w:val="26"/>
          <w:szCs w:val="26"/>
          <w:lang w:val="uk-UA"/>
        </w:rPr>
        <w:t xml:space="preserve">, Кіровському, Бахчисарайському районах, Євпаторії, Феодосії та Ялті. Причому найбільші запаси має в своєму розпорядженні </w:t>
      </w:r>
      <w:proofErr w:type="spellStart"/>
      <w:r w:rsidRPr="00195DF7">
        <w:rPr>
          <w:color w:val="auto"/>
          <w:sz w:val="26"/>
          <w:szCs w:val="26"/>
          <w:lang w:val="uk-UA"/>
        </w:rPr>
        <w:t>Сакський</w:t>
      </w:r>
      <w:proofErr w:type="spellEnd"/>
      <w:r w:rsidRPr="00195DF7">
        <w:rPr>
          <w:color w:val="auto"/>
          <w:sz w:val="26"/>
          <w:szCs w:val="26"/>
          <w:lang w:val="uk-UA"/>
        </w:rPr>
        <w:t xml:space="preserve"> район (79%), за ним слідує Євпаторія (14%), а доля останніх регіонів невелика (</w:t>
      </w:r>
      <w:r>
        <w:rPr>
          <w:color w:val="auto"/>
          <w:sz w:val="26"/>
          <w:szCs w:val="26"/>
          <w:lang w:val="uk-UA"/>
        </w:rPr>
        <w:t>рис. 3.</w:t>
      </w:r>
      <w:r w:rsidRPr="00D132EF">
        <w:rPr>
          <w:color w:val="auto"/>
          <w:sz w:val="26"/>
          <w:szCs w:val="26"/>
          <w:lang w:val="uk-UA"/>
        </w:rPr>
        <w:t>2</w:t>
      </w:r>
      <w:r w:rsidRPr="00195DF7">
        <w:rPr>
          <w:color w:val="auto"/>
          <w:sz w:val="26"/>
          <w:szCs w:val="26"/>
          <w:lang w:val="uk-UA"/>
        </w:rPr>
        <w:t>).</w:t>
      </w:r>
    </w:p>
    <w:p w:rsidR="00BE7E86" w:rsidRPr="00195DF7" w:rsidRDefault="00BE7E86" w:rsidP="00BE7E86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195DF7">
        <w:rPr>
          <w:color w:val="auto"/>
          <w:sz w:val="26"/>
          <w:szCs w:val="26"/>
          <w:lang w:val="uk-UA"/>
        </w:rPr>
        <w:t xml:space="preserve">Родовища мінеральної води для зовнішнього </w:t>
      </w:r>
      <w:r>
        <w:rPr>
          <w:color w:val="auto"/>
          <w:sz w:val="26"/>
          <w:szCs w:val="26"/>
          <w:lang w:val="uk-UA"/>
        </w:rPr>
        <w:t>застосування</w:t>
      </w:r>
      <w:r w:rsidRPr="00195DF7">
        <w:rPr>
          <w:color w:val="auto"/>
          <w:sz w:val="26"/>
          <w:szCs w:val="26"/>
          <w:lang w:val="uk-UA"/>
        </w:rPr>
        <w:t xml:space="preserve"> є в </w:t>
      </w:r>
      <w:proofErr w:type="spellStart"/>
      <w:r w:rsidRPr="00195DF7">
        <w:rPr>
          <w:color w:val="auto"/>
          <w:sz w:val="26"/>
          <w:szCs w:val="26"/>
          <w:lang w:val="uk-UA"/>
        </w:rPr>
        <w:t>Сакському</w:t>
      </w:r>
      <w:proofErr w:type="spellEnd"/>
      <w:r w:rsidRPr="00195DF7">
        <w:rPr>
          <w:color w:val="auto"/>
          <w:sz w:val="26"/>
          <w:szCs w:val="26"/>
          <w:lang w:val="uk-UA"/>
        </w:rPr>
        <w:t>, Кіровському, Чорноморському та Ленінському районах Бахчисараю та Євпаторії. Найбільші запаси має в своєму розпорядженні Євпаторія (79%).</w:t>
      </w:r>
    </w:p>
    <w:p w:rsidR="00BE7E86" w:rsidRPr="00195DF7" w:rsidRDefault="00BE7E86" w:rsidP="00BE7E86">
      <w:pPr>
        <w:spacing w:before="100" w:beforeAutospacing="1"/>
        <w:jc w:val="center"/>
        <w:rPr>
          <w:color w:val="auto"/>
          <w:sz w:val="26"/>
          <w:szCs w:val="26"/>
        </w:rPr>
      </w:pPr>
      <w:r>
        <w:rPr>
          <w:noProof/>
          <w:color w:val="auto"/>
          <w:sz w:val="26"/>
          <w:szCs w:val="26"/>
        </w:rPr>
        <w:lastRenderedPageBreak/>
        <w:drawing>
          <wp:inline distT="0" distB="0" distL="0" distR="0">
            <wp:extent cx="5574030" cy="3161665"/>
            <wp:effectExtent l="0" t="0" r="7620" b="0"/>
            <wp:docPr id="9" name="Рисунок 9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30" cy="316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E86" w:rsidRPr="002E1526" w:rsidRDefault="00BE7E86" w:rsidP="00BE7E86">
      <w:pPr>
        <w:autoSpaceDE w:val="0"/>
        <w:autoSpaceDN w:val="0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2E1526">
        <w:rPr>
          <w:bCs/>
          <w:color w:val="auto"/>
          <w:sz w:val="26"/>
          <w:szCs w:val="26"/>
          <w:lang w:val="uk-UA"/>
        </w:rPr>
        <w:t xml:space="preserve">Рисунок </w:t>
      </w:r>
      <w:r>
        <w:rPr>
          <w:bCs/>
          <w:color w:val="auto"/>
          <w:sz w:val="26"/>
          <w:szCs w:val="26"/>
          <w:lang w:val="uk-UA"/>
        </w:rPr>
        <w:t>3.</w:t>
      </w:r>
      <w:r w:rsidRPr="002E1526">
        <w:rPr>
          <w:bCs/>
          <w:color w:val="auto"/>
          <w:sz w:val="26"/>
          <w:szCs w:val="26"/>
          <w:lang w:val="uk-UA"/>
        </w:rPr>
        <w:t xml:space="preserve">2 </w:t>
      </w:r>
      <w:r>
        <w:rPr>
          <w:bCs/>
          <w:color w:val="auto"/>
          <w:sz w:val="26"/>
          <w:szCs w:val="26"/>
          <w:lang w:val="uk-UA"/>
        </w:rPr>
        <w:t>–</w:t>
      </w:r>
      <w:r w:rsidRPr="002E1526">
        <w:rPr>
          <w:bCs/>
          <w:color w:val="auto"/>
          <w:sz w:val="26"/>
          <w:szCs w:val="26"/>
          <w:lang w:val="uk-UA"/>
        </w:rPr>
        <w:t xml:space="preserve"> Розподіл родовищ мінеральних вод питного призначення за курортними регіонами АР Крим</w:t>
      </w:r>
    </w:p>
    <w:p w:rsidR="00BE7E86" w:rsidRDefault="00BE7E86" w:rsidP="00BE7E86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  <w:r w:rsidRPr="00195DF7">
        <w:rPr>
          <w:color w:val="auto"/>
          <w:sz w:val="26"/>
          <w:szCs w:val="26"/>
          <w:lang w:val="uk-UA"/>
        </w:rPr>
        <w:t xml:space="preserve">Родовища лікувальних грязей є в Ленінському (6), Чорноморському (2) і </w:t>
      </w:r>
      <w:proofErr w:type="spellStart"/>
      <w:r w:rsidRPr="00195DF7">
        <w:rPr>
          <w:color w:val="auto"/>
          <w:sz w:val="26"/>
          <w:szCs w:val="26"/>
          <w:lang w:val="uk-UA"/>
        </w:rPr>
        <w:t>Сакськом</w:t>
      </w:r>
      <w:r>
        <w:rPr>
          <w:color w:val="auto"/>
          <w:sz w:val="26"/>
          <w:szCs w:val="26"/>
          <w:lang w:val="uk-UA"/>
        </w:rPr>
        <w:t>у</w:t>
      </w:r>
      <w:proofErr w:type="spellEnd"/>
      <w:r w:rsidRPr="00195DF7">
        <w:rPr>
          <w:color w:val="auto"/>
          <w:sz w:val="26"/>
          <w:szCs w:val="26"/>
          <w:lang w:val="uk-UA"/>
        </w:rPr>
        <w:t xml:space="preserve"> (1) районах (</w:t>
      </w:r>
      <w:r w:rsidRPr="0031442C">
        <w:rPr>
          <w:color w:val="auto"/>
          <w:sz w:val="26"/>
          <w:szCs w:val="26"/>
          <w:lang w:val="uk-UA"/>
        </w:rPr>
        <w:t xml:space="preserve">рис. </w:t>
      </w:r>
      <w:r>
        <w:rPr>
          <w:color w:val="auto"/>
          <w:sz w:val="26"/>
          <w:szCs w:val="26"/>
          <w:lang w:val="uk-UA"/>
        </w:rPr>
        <w:t>3.</w:t>
      </w:r>
      <w:r w:rsidRPr="0031442C">
        <w:rPr>
          <w:color w:val="auto"/>
          <w:sz w:val="26"/>
          <w:szCs w:val="26"/>
          <w:lang w:val="uk-UA"/>
        </w:rPr>
        <w:t>3</w:t>
      </w:r>
      <w:r w:rsidRPr="00195DF7">
        <w:rPr>
          <w:color w:val="auto"/>
          <w:sz w:val="26"/>
          <w:szCs w:val="26"/>
          <w:lang w:val="uk-UA"/>
        </w:rPr>
        <w:t xml:space="preserve">). Найбільші запаси грязей в Ленінському районі (73%), причому тут є не лише сульфідні, але і сопкові грязі мула. Освоєно лише 2 родовища: </w:t>
      </w:r>
      <w:proofErr w:type="spellStart"/>
      <w:r w:rsidRPr="00195DF7">
        <w:rPr>
          <w:color w:val="auto"/>
          <w:sz w:val="26"/>
          <w:szCs w:val="26"/>
          <w:lang w:val="uk-UA"/>
        </w:rPr>
        <w:t>Сакське</w:t>
      </w:r>
      <w:proofErr w:type="spellEnd"/>
      <w:r w:rsidRPr="00195DF7">
        <w:rPr>
          <w:color w:val="auto"/>
          <w:sz w:val="26"/>
          <w:szCs w:val="26"/>
          <w:lang w:val="uk-UA"/>
        </w:rPr>
        <w:t xml:space="preserve"> і </w:t>
      </w:r>
      <w:proofErr w:type="spellStart"/>
      <w:r w:rsidRPr="00195DF7">
        <w:rPr>
          <w:color w:val="auto"/>
          <w:sz w:val="26"/>
          <w:szCs w:val="26"/>
          <w:lang w:val="uk-UA"/>
        </w:rPr>
        <w:t>Чокракське</w:t>
      </w:r>
      <w:proofErr w:type="spellEnd"/>
      <w:r w:rsidRPr="00195DF7">
        <w:rPr>
          <w:color w:val="auto"/>
          <w:sz w:val="26"/>
          <w:szCs w:val="26"/>
          <w:lang w:val="uk-UA"/>
        </w:rPr>
        <w:t xml:space="preserve"> із запасами 4600 і 4800 тис. </w:t>
      </w:r>
      <w:proofErr w:type="spellStart"/>
      <w:r w:rsidRPr="00195DF7">
        <w:rPr>
          <w:color w:val="auto"/>
          <w:sz w:val="26"/>
          <w:szCs w:val="26"/>
          <w:lang w:val="uk-UA"/>
        </w:rPr>
        <w:t>м</w:t>
      </w:r>
      <w:r w:rsidRPr="00460423">
        <w:rPr>
          <w:color w:val="auto"/>
          <w:sz w:val="26"/>
          <w:szCs w:val="26"/>
          <w:vertAlign w:val="superscript"/>
          <w:lang w:val="uk-UA"/>
        </w:rPr>
        <w:t>З</w:t>
      </w:r>
      <w:proofErr w:type="spellEnd"/>
      <w:r w:rsidRPr="00195DF7">
        <w:rPr>
          <w:color w:val="auto"/>
          <w:sz w:val="26"/>
          <w:szCs w:val="26"/>
          <w:lang w:val="uk-UA"/>
        </w:rPr>
        <w:t xml:space="preserve"> відповідно, що складає 32,7% від загальних запасів лікувальних грязей в Криму. Не експлуатуються 2 найкрупніших кримських родовища: </w:t>
      </w:r>
      <w:proofErr w:type="spellStart"/>
      <w:r w:rsidRPr="00195DF7">
        <w:rPr>
          <w:color w:val="auto"/>
          <w:sz w:val="26"/>
          <w:szCs w:val="26"/>
          <w:lang w:val="uk-UA"/>
        </w:rPr>
        <w:t>Узунларське</w:t>
      </w:r>
      <w:proofErr w:type="spellEnd"/>
      <w:r w:rsidRPr="00195DF7">
        <w:rPr>
          <w:color w:val="auto"/>
          <w:sz w:val="26"/>
          <w:szCs w:val="26"/>
          <w:lang w:val="uk-UA"/>
        </w:rPr>
        <w:t xml:space="preserve"> (9145 тис.м</w:t>
      </w:r>
      <w:r w:rsidRPr="00195DF7">
        <w:rPr>
          <w:color w:val="auto"/>
          <w:sz w:val="26"/>
          <w:szCs w:val="26"/>
          <w:vertAlign w:val="superscript"/>
          <w:lang w:val="uk-UA"/>
        </w:rPr>
        <w:t>3</w:t>
      </w:r>
      <w:r w:rsidRPr="00195DF7">
        <w:rPr>
          <w:color w:val="auto"/>
          <w:sz w:val="26"/>
          <w:szCs w:val="26"/>
          <w:lang w:val="uk-UA"/>
        </w:rPr>
        <w:t xml:space="preserve">) і </w:t>
      </w:r>
      <w:proofErr w:type="spellStart"/>
      <w:r w:rsidRPr="00195DF7">
        <w:rPr>
          <w:color w:val="auto"/>
          <w:sz w:val="26"/>
          <w:szCs w:val="26"/>
          <w:lang w:val="uk-UA"/>
        </w:rPr>
        <w:t>Тобечикське</w:t>
      </w:r>
      <w:proofErr w:type="spellEnd"/>
      <w:r w:rsidRPr="00195DF7">
        <w:rPr>
          <w:color w:val="auto"/>
          <w:sz w:val="26"/>
          <w:szCs w:val="26"/>
          <w:lang w:val="uk-UA"/>
        </w:rPr>
        <w:t xml:space="preserve"> (5500 тис. м</w:t>
      </w:r>
      <w:r w:rsidRPr="00195DF7">
        <w:rPr>
          <w:color w:val="auto"/>
          <w:sz w:val="26"/>
          <w:szCs w:val="26"/>
          <w:vertAlign w:val="superscript"/>
          <w:lang w:val="uk-UA"/>
        </w:rPr>
        <w:t>3</w:t>
      </w:r>
      <w:r w:rsidRPr="00195DF7">
        <w:rPr>
          <w:color w:val="auto"/>
          <w:sz w:val="26"/>
          <w:szCs w:val="26"/>
          <w:lang w:val="uk-UA"/>
        </w:rPr>
        <w:t xml:space="preserve">), розташованих в Ленінському районі, і крупне родовище </w:t>
      </w:r>
      <w:proofErr w:type="spellStart"/>
      <w:r w:rsidRPr="00195DF7">
        <w:rPr>
          <w:color w:val="auto"/>
          <w:sz w:val="26"/>
          <w:szCs w:val="26"/>
          <w:lang w:val="uk-UA"/>
        </w:rPr>
        <w:t>Джарилгач</w:t>
      </w:r>
      <w:proofErr w:type="spellEnd"/>
      <w:r w:rsidRPr="00195DF7">
        <w:rPr>
          <w:color w:val="auto"/>
          <w:sz w:val="26"/>
          <w:szCs w:val="26"/>
          <w:lang w:val="uk-UA"/>
        </w:rPr>
        <w:t xml:space="preserve"> (3100 тис. м</w:t>
      </w:r>
      <w:r w:rsidRPr="00195DF7">
        <w:rPr>
          <w:color w:val="auto"/>
          <w:sz w:val="26"/>
          <w:szCs w:val="26"/>
          <w:vertAlign w:val="superscript"/>
          <w:lang w:val="uk-UA"/>
        </w:rPr>
        <w:t>3</w:t>
      </w:r>
      <w:r w:rsidRPr="00195DF7">
        <w:rPr>
          <w:color w:val="auto"/>
          <w:sz w:val="26"/>
          <w:szCs w:val="26"/>
          <w:lang w:val="uk-UA"/>
        </w:rPr>
        <w:t>) в Чорноморському районі</w:t>
      </w:r>
      <w:r>
        <w:rPr>
          <w:color w:val="auto"/>
          <w:sz w:val="26"/>
          <w:szCs w:val="26"/>
          <w:lang w:val="uk-UA"/>
        </w:rPr>
        <w:t xml:space="preserve"> (рис. 3.3)</w:t>
      </w:r>
      <w:r w:rsidRPr="00195DF7">
        <w:rPr>
          <w:color w:val="auto"/>
          <w:sz w:val="26"/>
          <w:szCs w:val="26"/>
          <w:lang w:val="uk-UA"/>
        </w:rPr>
        <w:t>.</w:t>
      </w:r>
    </w:p>
    <w:p w:rsidR="00BE7E86" w:rsidRPr="00195DF7" w:rsidRDefault="00BE7E86" w:rsidP="00BE7E86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>Т</w:t>
      </w:r>
      <w:r w:rsidRPr="00195DF7">
        <w:rPr>
          <w:color w:val="auto"/>
          <w:sz w:val="26"/>
          <w:szCs w:val="26"/>
          <w:lang w:val="uk-UA"/>
        </w:rPr>
        <w:t>ериторія АР</w:t>
      </w:r>
      <w:r>
        <w:rPr>
          <w:color w:val="auto"/>
          <w:sz w:val="26"/>
          <w:szCs w:val="26"/>
          <w:lang w:val="uk-UA"/>
        </w:rPr>
        <w:t xml:space="preserve"> </w:t>
      </w:r>
      <w:r w:rsidRPr="00195DF7">
        <w:rPr>
          <w:color w:val="auto"/>
          <w:sz w:val="26"/>
          <w:szCs w:val="26"/>
          <w:lang w:val="uk-UA"/>
        </w:rPr>
        <w:t>Крим володіє достатніми гідромінеральними ресурсами</w:t>
      </w:r>
      <w:r>
        <w:rPr>
          <w:color w:val="auto"/>
          <w:sz w:val="26"/>
          <w:szCs w:val="26"/>
          <w:lang w:val="uk-UA"/>
        </w:rPr>
        <w:t>,</w:t>
      </w:r>
      <w:r w:rsidRPr="00195DF7">
        <w:rPr>
          <w:color w:val="auto"/>
          <w:sz w:val="26"/>
          <w:szCs w:val="26"/>
          <w:lang w:val="uk-UA"/>
        </w:rPr>
        <w:t xml:space="preserve"> що дозволяють розвивати бальнеологічні і грязелікувальні курорти. Чим більш різноманітні рекреаційні ресурси, тим вище рекреаційний потенціал регіону та можливості його економічного розвитку і використання. Родовища лікувальних грязей знаходяться на прибережних територіях, частина солоних озер - це морські лимани, відокремлювані від моря насипами. У дрібних водоймищах, що добре прогріваються, з дуже солоною водою (ропою) створюються умови для утворення сульфідних грязей мула. У перспективі освоєння лікувальних грязей можна значно розширити (запаси їх складають 22,4</w:t>
      </w:r>
      <w:r>
        <w:rPr>
          <w:color w:val="auto"/>
          <w:sz w:val="26"/>
          <w:szCs w:val="26"/>
          <w:lang w:val="uk-UA"/>
        </w:rPr>
        <w:t xml:space="preserve"> </w:t>
      </w:r>
      <w:r w:rsidRPr="00195DF7">
        <w:rPr>
          <w:color w:val="auto"/>
          <w:sz w:val="26"/>
          <w:szCs w:val="26"/>
          <w:lang w:val="uk-UA"/>
        </w:rPr>
        <w:t>млн. м</w:t>
      </w:r>
      <w:r w:rsidRPr="00195DF7">
        <w:rPr>
          <w:color w:val="auto"/>
          <w:sz w:val="26"/>
          <w:szCs w:val="26"/>
          <w:vertAlign w:val="superscript"/>
          <w:lang w:val="uk-UA"/>
        </w:rPr>
        <w:t>3</w:t>
      </w:r>
      <w:r w:rsidRPr="00195DF7">
        <w:rPr>
          <w:color w:val="auto"/>
          <w:sz w:val="26"/>
          <w:szCs w:val="26"/>
          <w:lang w:val="uk-UA"/>
        </w:rPr>
        <w:t xml:space="preserve">). Ресурси мінеральних вод, </w:t>
      </w:r>
      <w:proofErr w:type="spellStart"/>
      <w:r w:rsidRPr="00195DF7">
        <w:rPr>
          <w:color w:val="auto"/>
          <w:sz w:val="26"/>
          <w:szCs w:val="26"/>
          <w:lang w:val="uk-UA"/>
        </w:rPr>
        <w:t>абобальнеоресурси</w:t>
      </w:r>
      <w:proofErr w:type="spellEnd"/>
      <w:r w:rsidRPr="00195DF7">
        <w:rPr>
          <w:color w:val="auto"/>
          <w:sz w:val="26"/>
          <w:szCs w:val="26"/>
          <w:lang w:val="uk-UA"/>
        </w:rPr>
        <w:t xml:space="preserve">, теж значні, оскільки представлені більше ніж 200 джерелами і свердловинами з вуглекислими, сульфідними, </w:t>
      </w:r>
      <w:proofErr w:type="spellStart"/>
      <w:r w:rsidRPr="00195DF7">
        <w:rPr>
          <w:color w:val="auto"/>
          <w:sz w:val="26"/>
          <w:szCs w:val="26"/>
          <w:lang w:val="uk-UA"/>
        </w:rPr>
        <w:t>йодо-бромними</w:t>
      </w:r>
      <w:proofErr w:type="spellEnd"/>
      <w:r w:rsidRPr="00195DF7">
        <w:rPr>
          <w:color w:val="auto"/>
          <w:sz w:val="26"/>
          <w:szCs w:val="26"/>
          <w:lang w:val="uk-UA"/>
        </w:rPr>
        <w:t xml:space="preserve"> і іншими типами вод </w:t>
      </w:r>
      <w:r w:rsidRPr="00195DF7">
        <w:rPr>
          <w:color w:val="auto"/>
          <w:sz w:val="26"/>
          <w:szCs w:val="26"/>
          <w:lang w:val="uk-UA"/>
        </w:rPr>
        <w:lastRenderedPageBreak/>
        <w:t>(із загальними запасами до 14 тис. м</w:t>
      </w:r>
      <w:r w:rsidRPr="00195DF7">
        <w:rPr>
          <w:color w:val="auto"/>
          <w:sz w:val="26"/>
          <w:szCs w:val="26"/>
          <w:vertAlign w:val="superscript"/>
          <w:lang w:val="uk-UA"/>
        </w:rPr>
        <w:t>3</w:t>
      </w:r>
      <w:r w:rsidRPr="00195DF7">
        <w:rPr>
          <w:color w:val="auto"/>
          <w:sz w:val="26"/>
          <w:szCs w:val="26"/>
          <w:lang w:val="uk-UA"/>
        </w:rPr>
        <w:t xml:space="preserve">/добу.). Вони є у Феодосії, на Керченському півострові, у </w:t>
      </w:r>
      <w:proofErr w:type="spellStart"/>
      <w:r w:rsidRPr="00195DF7">
        <w:rPr>
          <w:color w:val="auto"/>
          <w:sz w:val="26"/>
          <w:szCs w:val="26"/>
          <w:lang w:val="uk-UA"/>
        </w:rPr>
        <w:t>Саксько-Євпаторійському</w:t>
      </w:r>
      <w:proofErr w:type="spellEnd"/>
      <w:r w:rsidRPr="00195DF7">
        <w:rPr>
          <w:color w:val="auto"/>
          <w:sz w:val="26"/>
          <w:szCs w:val="26"/>
          <w:lang w:val="uk-UA"/>
        </w:rPr>
        <w:t xml:space="preserve"> курортному районі, в гірському Криму біля селища </w:t>
      </w:r>
      <w:proofErr w:type="spellStart"/>
      <w:r w:rsidRPr="00195DF7">
        <w:rPr>
          <w:color w:val="auto"/>
          <w:sz w:val="26"/>
          <w:szCs w:val="26"/>
          <w:lang w:val="uk-UA"/>
        </w:rPr>
        <w:t>Куйбишево</w:t>
      </w:r>
      <w:proofErr w:type="spellEnd"/>
      <w:r w:rsidRPr="00195DF7">
        <w:rPr>
          <w:color w:val="auto"/>
          <w:sz w:val="26"/>
          <w:szCs w:val="26"/>
          <w:lang w:val="uk-UA"/>
        </w:rPr>
        <w:t xml:space="preserve"> (відомі Чорні води або </w:t>
      </w:r>
      <w:proofErr w:type="spellStart"/>
      <w:r w:rsidRPr="00195DF7">
        <w:rPr>
          <w:color w:val="auto"/>
          <w:sz w:val="26"/>
          <w:szCs w:val="26"/>
          <w:lang w:val="uk-UA"/>
        </w:rPr>
        <w:t>Аджісу</w:t>
      </w:r>
      <w:proofErr w:type="spellEnd"/>
      <w:r w:rsidRPr="00195DF7">
        <w:rPr>
          <w:color w:val="auto"/>
          <w:sz w:val="26"/>
          <w:szCs w:val="26"/>
          <w:lang w:val="uk-UA"/>
        </w:rPr>
        <w:t>).</w:t>
      </w:r>
    </w:p>
    <w:p w:rsidR="00BE7E86" w:rsidRPr="00195DF7" w:rsidRDefault="00BE7E86" w:rsidP="00BE7E86">
      <w:pPr>
        <w:jc w:val="center"/>
        <w:rPr>
          <w:color w:val="auto"/>
          <w:sz w:val="26"/>
          <w:szCs w:val="26"/>
        </w:rPr>
      </w:pPr>
      <w:r>
        <w:rPr>
          <w:noProof/>
          <w:color w:val="auto"/>
          <w:sz w:val="26"/>
          <w:szCs w:val="26"/>
        </w:rPr>
        <w:drawing>
          <wp:inline distT="0" distB="0" distL="0" distR="0">
            <wp:extent cx="5262880" cy="3161665"/>
            <wp:effectExtent l="0" t="0" r="0" b="0"/>
            <wp:docPr id="8" name="Рисунок 8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16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E86" w:rsidRPr="002E1526" w:rsidRDefault="00BE7E86" w:rsidP="00BE7E86">
      <w:pPr>
        <w:autoSpaceDE w:val="0"/>
        <w:autoSpaceDN w:val="0"/>
        <w:spacing w:line="360" w:lineRule="auto"/>
        <w:jc w:val="center"/>
        <w:rPr>
          <w:color w:val="auto"/>
          <w:sz w:val="26"/>
          <w:szCs w:val="26"/>
        </w:rPr>
      </w:pPr>
      <w:r w:rsidRPr="002E1526">
        <w:rPr>
          <w:bCs/>
          <w:color w:val="auto"/>
          <w:sz w:val="26"/>
          <w:szCs w:val="26"/>
          <w:lang w:val="uk-UA"/>
        </w:rPr>
        <w:t xml:space="preserve">Рисунок </w:t>
      </w:r>
      <w:r>
        <w:rPr>
          <w:bCs/>
          <w:color w:val="auto"/>
          <w:sz w:val="26"/>
          <w:szCs w:val="26"/>
          <w:lang w:val="uk-UA"/>
        </w:rPr>
        <w:t>3.</w:t>
      </w:r>
      <w:r w:rsidRPr="002E1526">
        <w:rPr>
          <w:bCs/>
          <w:color w:val="auto"/>
          <w:sz w:val="26"/>
          <w:szCs w:val="26"/>
          <w:lang w:val="uk-UA"/>
        </w:rPr>
        <w:t xml:space="preserve">3 </w:t>
      </w:r>
      <w:r>
        <w:rPr>
          <w:bCs/>
          <w:color w:val="auto"/>
          <w:sz w:val="26"/>
          <w:szCs w:val="26"/>
          <w:lang w:val="uk-UA"/>
        </w:rPr>
        <w:t>–</w:t>
      </w:r>
      <w:r w:rsidRPr="002E1526">
        <w:rPr>
          <w:bCs/>
          <w:color w:val="auto"/>
          <w:sz w:val="26"/>
          <w:szCs w:val="26"/>
          <w:lang w:val="uk-UA"/>
        </w:rPr>
        <w:t xml:space="preserve"> Розподіл лікувальних грязей по регіонах АРК</w:t>
      </w:r>
    </w:p>
    <w:p w:rsidR="00BE7E86" w:rsidRPr="00195DF7" w:rsidRDefault="00BE7E86" w:rsidP="00BE7E86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195DF7">
        <w:rPr>
          <w:color w:val="auto"/>
          <w:sz w:val="26"/>
          <w:szCs w:val="26"/>
          <w:lang w:val="uk-UA"/>
        </w:rPr>
        <w:t xml:space="preserve">Рекреаційні кліматичні ресурси </w:t>
      </w:r>
      <w:r>
        <w:rPr>
          <w:color w:val="auto"/>
          <w:sz w:val="26"/>
          <w:szCs w:val="26"/>
          <w:lang w:val="uk-UA"/>
        </w:rPr>
        <w:t>–</w:t>
      </w:r>
      <w:r w:rsidRPr="00195DF7">
        <w:rPr>
          <w:color w:val="auto"/>
          <w:sz w:val="26"/>
          <w:szCs w:val="26"/>
          <w:lang w:val="uk-UA"/>
        </w:rPr>
        <w:t xml:space="preserve"> це, перш за все, комфортні погодні умови впродовж майже цілого року, велика тривалість сонячного сяяння (2180-2470 ч/рік) і велика кількість ультрафіолетової радіа</w:t>
      </w:r>
      <w:r>
        <w:rPr>
          <w:color w:val="auto"/>
          <w:sz w:val="26"/>
          <w:szCs w:val="26"/>
          <w:lang w:val="uk-UA"/>
        </w:rPr>
        <w:t>ції, чисте гірське (або степове</w:t>
      </w:r>
      <w:r w:rsidRPr="00195DF7">
        <w:rPr>
          <w:color w:val="auto"/>
          <w:sz w:val="26"/>
          <w:szCs w:val="26"/>
          <w:lang w:val="uk-UA"/>
        </w:rPr>
        <w:t>) повітря, насичен</w:t>
      </w:r>
      <w:r>
        <w:rPr>
          <w:color w:val="auto"/>
          <w:sz w:val="26"/>
          <w:szCs w:val="26"/>
          <w:lang w:val="uk-UA"/>
        </w:rPr>
        <w:t>е</w:t>
      </w:r>
      <w:r w:rsidRPr="00195DF7">
        <w:rPr>
          <w:color w:val="auto"/>
          <w:sz w:val="26"/>
          <w:szCs w:val="26"/>
          <w:lang w:val="uk-UA"/>
        </w:rPr>
        <w:t xml:space="preserve"> </w:t>
      </w:r>
      <w:proofErr w:type="spellStart"/>
      <w:r w:rsidRPr="00195DF7">
        <w:rPr>
          <w:color w:val="auto"/>
          <w:sz w:val="26"/>
          <w:szCs w:val="26"/>
          <w:lang w:val="uk-UA"/>
        </w:rPr>
        <w:t>фітоцидами</w:t>
      </w:r>
      <w:proofErr w:type="spellEnd"/>
      <w:r w:rsidRPr="00195DF7">
        <w:rPr>
          <w:color w:val="auto"/>
          <w:sz w:val="26"/>
          <w:szCs w:val="26"/>
          <w:lang w:val="uk-UA"/>
        </w:rPr>
        <w:t xml:space="preserve"> і морськими солями. Завдяки цьому на курортах успішно проводиться </w:t>
      </w:r>
      <w:proofErr w:type="spellStart"/>
      <w:r w:rsidRPr="00195DF7">
        <w:rPr>
          <w:color w:val="auto"/>
          <w:sz w:val="26"/>
          <w:szCs w:val="26"/>
          <w:lang w:val="uk-UA"/>
        </w:rPr>
        <w:t>гел</w:t>
      </w:r>
      <w:r>
        <w:rPr>
          <w:color w:val="auto"/>
          <w:sz w:val="26"/>
          <w:szCs w:val="26"/>
          <w:lang w:val="uk-UA"/>
        </w:rPr>
        <w:t>і</w:t>
      </w:r>
      <w:r w:rsidRPr="00195DF7">
        <w:rPr>
          <w:color w:val="auto"/>
          <w:sz w:val="26"/>
          <w:szCs w:val="26"/>
          <w:lang w:val="uk-UA"/>
        </w:rPr>
        <w:t>о-</w:t>
      </w:r>
      <w:proofErr w:type="spellEnd"/>
      <w:r w:rsidRPr="00195DF7">
        <w:rPr>
          <w:color w:val="auto"/>
          <w:sz w:val="26"/>
          <w:szCs w:val="26"/>
          <w:lang w:val="uk-UA"/>
        </w:rPr>
        <w:t xml:space="preserve"> і аеротерапія (лікування сонцем і повітрям).</w:t>
      </w:r>
    </w:p>
    <w:p w:rsidR="00BE7E86" w:rsidRPr="00195DF7" w:rsidRDefault="00BE7E86" w:rsidP="00BE7E86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  <w:r w:rsidRPr="00195DF7">
        <w:rPr>
          <w:color w:val="auto"/>
          <w:sz w:val="26"/>
          <w:szCs w:val="26"/>
          <w:lang w:val="uk-UA"/>
        </w:rPr>
        <w:t>Особливу цінність представляють морські та пляжні ресурси (</w:t>
      </w:r>
      <w:r w:rsidRPr="0031442C">
        <w:rPr>
          <w:color w:val="auto"/>
          <w:sz w:val="26"/>
          <w:szCs w:val="26"/>
          <w:lang w:val="uk-UA"/>
        </w:rPr>
        <w:t xml:space="preserve">рис. </w:t>
      </w:r>
      <w:r>
        <w:rPr>
          <w:color w:val="auto"/>
          <w:sz w:val="26"/>
          <w:szCs w:val="26"/>
          <w:lang w:val="uk-UA"/>
        </w:rPr>
        <w:t>3.</w:t>
      </w:r>
      <w:r w:rsidRPr="0031442C">
        <w:rPr>
          <w:color w:val="auto"/>
          <w:sz w:val="26"/>
          <w:szCs w:val="26"/>
          <w:lang w:val="uk-UA"/>
        </w:rPr>
        <w:t>4</w:t>
      </w:r>
      <w:r w:rsidRPr="00195DF7">
        <w:rPr>
          <w:color w:val="auto"/>
          <w:sz w:val="26"/>
          <w:szCs w:val="26"/>
          <w:lang w:val="uk-UA"/>
        </w:rPr>
        <w:t>). Купальний сезон (коли вода моря прогрівається до температури зверху +17</w:t>
      </w:r>
      <w:r w:rsidRPr="00195DF7">
        <w:rPr>
          <w:color w:val="auto"/>
          <w:sz w:val="26"/>
          <w:szCs w:val="26"/>
          <w:vertAlign w:val="superscript"/>
          <w:lang w:val="uk-UA"/>
        </w:rPr>
        <w:t xml:space="preserve">0) </w:t>
      </w:r>
      <w:r w:rsidRPr="00195DF7">
        <w:rPr>
          <w:color w:val="auto"/>
          <w:sz w:val="26"/>
          <w:szCs w:val="26"/>
          <w:lang w:val="uk-UA"/>
        </w:rPr>
        <w:t xml:space="preserve">триває 4,5-5 міс. Пляжі всілякі: черепашково-піщані (на західному побережжі, Керченському півострові, Арабатській стрілці), </w:t>
      </w:r>
      <w:proofErr w:type="spellStart"/>
      <w:r w:rsidRPr="00195DF7">
        <w:rPr>
          <w:color w:val="auto"/>
          <w:sz w:val="26"/>
          <w:szCs w:val="26"/>
          <w:lang w:val="uk-UA"/>
        </w:rPr>
        <w:t>гравієво-піщані</w:t>
      </w:r>
      <w:proofErr w:type="spellEnd"/>
      <w:r w:rsidRPr="00195DF7">
        <w:rPr>
          <w:color w:val="auto"/>
          <w:sz w:val="26"/>
          <w:szCs w:val="26"/>
          <w:lang w:val="uk-UA"/>
        </w:rPr>
        <w:t xml:space="preserve"> (</w:t>
      </w:r>
      <w:proofErr w:type="spellStart"/>
      <w:r w:rsidRPr="00195DF7">
        <w:rPr>
          <w:color w:val="auto"/>
          <w:sz w:val="26"/>
          <w:szCs w:val="26"/>
          <w:lang w:val="uk-UA"/>
        </w:rPr>
        <w:t>Ніколаєвка</w:t>
      </w:r>
      <w:proofErr w:type="spellEnd"/>
      <w:r w:rsidRPr="00195DF7">
        <w:rPr>
          <w:color w:val="auto"/>
          <w:sz w:val="26"/>
          <w:szCs w:val="26"/>
          <w:lang w:val="uk-UA"/>
        </w:rPr>
        <w:t xml:space="preserve">, Піщане, Судак), </w:t>
      </w:r>
      <w:proofErr w:type="spellStart"/>
      <w:r w:rsidRPr="00195DF7">
        <w:rPr>
          <w:color w:val="auto"/>
          <w:sz w:val="26"/>
          <w:szCs w:val="26"/>
          <w:lang w:val="uk-UA"/>
        </w:rPr>
        <w:t>галечні</w:t>
      </w:r>
      <w:proofErr w:type="spellEnd"/>
      <w:r w:rsidRPr="00195DF7">
        <w:rPr>
          <w:color w:val="auto"/>
          <w:sz w:val="26"/>
          <w:szCs w:val="26"/>
          <w:lang w:val="uk-UA"/>
        </w:rPr>
        <w:t xml:space="preserve"> для валуна (Південний берег). Протяжність берегів Криму - </w:t>
      </w:r>
      <w:smartTag w:uri="urn:schemas-microsoft-com:office:smarttags" w:element="metricconverter">
        <w:smartTagPr>
          <w:attr w:name="ProductID" w:val="900 км"/>
        </w:smartTagPr>
        <w:r w:rsidRPr="00195DF7">
          <w:rPr>
            <w:color w:val="auto"/>
            <w:sz w:val="26"/>
            <w:szCs w:val="26"/>
            <w:lang w:val="uk-UA"/>
          </w:rPr>
          <w:t>900 км</w:t>
        </w:r>
      </w:smartTag>
      <w:r w:rsidRPr="00195DF7">
        <w:rPr>
          <w:color w:val="auto"/>
          <w:sz w:val="26"/>
          <w:szCs w:val="26"/>
          <w:lang w:val="uk-UA"/>
        </w:rPr>
        <w:t xml:space="preserve">., в т.ч. використовуваних пляжів півострова досягає близько </w:t>
      </w:r>
      <w:smartTag w:uri="urn:schemas-microsoft-com:office:smarttags" w:element="metricconverter">
        <w:smartTagPr>
          <w:attr w:name="ProductID" w:val="500 км"/>
        </w:smartTagPr>
        <w:r w:rsidRPr="00195DF7">
          <w:rPr>
            <w:color w:val="auto"/>
            <w:sz w:val="26"/>
            <w:szCs w:val="26"/>
            <w:lang w:val="uk-UA"/>
          </w:rPr>
          <w:t>500 км</w:t>
        </w:r>
      </w:smartTag>
      <w:r w:rsidRPr="00195DF7">
        <w:rPr>
          <w:color w:val="auto"/>
          <w:sz w:val="26"/>
          <w:szCs w:val="26"/>
          <w:lang w:val="uk-UA"/>
        </w:rPr>
        <w:t>., а їх ширина на окремих ділянках західного і східного побережжя - 50-</w:t>
      </w:r>
      <w:smartTag w:uri="urn:schemas-microsoft-com:office:smarttags" w:element="metricconverter">
        <w:smartTagPr>
          <w:attr w:name="ProductID" w:val="60 м"/>
        </w:smartTagPr>
        <w:r w:rsidRPr="00195DF7">
          <w:rPr>
            <w:color w:val="auto"/>
            <w:sz w:val="26"/>
            <w:szCs w:val="26"/>
            <w:lang w:val="uk-UA"/>
          </w:rPr>
          <w:t>60 м</w:t>
        </w:r>
      </w:smartTag>
      <w:r w:rsidRPr="00195DF7">
        <w:rPr>
          <w:color w:val="auto"/>
          <w:sz w:val="26"/>
          <w:szCs w:val="26"/>
          <w:lang w:val="uk-UA"/>
        </w:rPr>
        <w:t>. Але саме там, де сформувалися основні курорти, де створена рекреаційна інфраструктура (дороги, готелі, ресторани), куди спрямовується потік відпочивальників (тобто Південний берег Криму), пляжі невеликі, переобтяжені і із-за заб</w:t>
      </w:r>
      <w:r>
        <w:rPr>
          <w:color w:val="auto"/>
          <w:sz w:val="26"/>
          <w:szCs w:val="26"/>
          <w:lang w:val="uk-UA"/>
        </w:rPr>
        <w:t>руднення екологічно небезпечні.</w:t>
      </w:r>
    </w:p>
    <w:p w:rsidR="00BE7E86" w:rsidRPr="00195DF7" w:rsidRDefault="00BE7E86" w:rsidP="00BE7E86">
      <w:pPr>
        <w:spacing w:before="100" w:beforeAutospacing="1"/>
        <w:jc w:val="center"/>
        <w:rPr>
          <w:color w:val="auto"/>
          <w:sz w:val="26"/>
          <w:szCs w:val="26"/>
        </w:rPr>
      </w:pPr>
      <w:r>
        <w:rPr>
          <w:noProof/>
          <w:color w:val="auto"/>
          <w:sz w:val="26"/>
          <w:szCs w:val="26"/>
        </w:rPr>
        <w:lastRenderedPageBreak/>
        <w:drawing>
          <wp:inline distT="0" distB="0" distL="0" distR="0">
            <wp:extent cx="5855970" cy="3161665"/>
            <wp:effectExtent l="0" t="0" r="0" b="0"/>
            <wp:docPr id="7" name="Рисунок 7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970" cy="316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E86" w:rsidRPr="002E1526" w:rsidRDefault="00BE7E86" w:rsidP="00BE7E86">
      <w:pPr>
        <w:autoSpaceDE w:val="0"/>
        <w:autoSpaceDN w:val="0"/>
        <w:spacing w:line="360" w:lineRule="auto"/>
        <w:ind w:firstLine="709"/>
        <w:jc w:val="center"/>
        <w:rPr>
          <w:color w:val="auto"/>
          <w:sz w:val="26"/>
          <w:szCs w:val="26"/>
        </w:rPr>
      </w:pPr>
      <w:r w:rsidRPr="002E1526">
        <w:rPr>
          <w:bCs/>
          <w:color w:val="auto"/>
          <w:sz w:val="26"/>
          <w:szCs w:val="26"/>
          <w:lang w:val="uk-UA"/>
        </w:rPr>
        <w:t xml:space="preserve">Рисунок </w:t>
      </w:r>
      <w:r>
        <w:rPr>
          <w:bCs/>
          <w:color w:val="auto"/>
          <w:sz w:val="26"/>
          <w:szCs w:val="26"/>
          <w:lang w:val="uk-UA"/>
        </w:rPr>
        <w:t>3.</w:t>
      </w:r>
      <w:r w:rsidRPr="002E1526">
        <w:rPr>
          <w:bCs/>
          <w:color w:val="auto"/>
          <w:sz w:val="26"/>
          <w:szCs w:val="26"/>
          <w:lang w:val="uk-UA"/>
        </w:rPr>
        <w:t xml:space="preserve">4 </w:t>
      </w:r>
      <w:r>
        <w:rPr>
          <w:bCs/>
          <w:color w:val="auto"/>
          <w:sz w:val="26"/>
          <w:szCs w:val="26"/>
          <w:lang w:val="uk-UA"/>
        </w:rPr>
        <w:t>–</w:t>
      </w:r>
      <w:r w:rsidRPr="002E1526">
        <w:rPr>
          <w:bCs/>
          <w:color w:val="auto"/>
          <w:sz w:val="26"/>
          <w:szCs w:val="26"/>
          <w:lang w:val="uk-UA"/>
        </w:rPr>
        <w:t xml:space="preserve"> Розподіл пляжних ресурсів по курортних регіонах</w:t>
      </w:r>
    </w:p>
    <w:p w:rsidR="00BE7E86" w:rsidRPr="00195DF7" w:rsidRDefault="00BE7E86" w:rsidP="00BE7E86">
      <w:pPr>
        <w:autoSpaceDE w:val="0"/>
        <w:autoSpaceDN w:val="0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195DF7">
        <w:rPr>
          <w:color w:val="auto"/>
          <w:sz w:val="26"/>
          <w:szCs w:val="26"/>
          <w:lang w:val="uk-UA"/>
        </w:rPr>
        <w:t xml:space="preserve">Аналіз окремих курортних регіонів Криму дозволив зробити наступні </w:t>
      </w:r>
      <w:r>
        <w:rPr>
          <w:color w:val="auto"/>
          <w:sz w:val="26"/>
          <w:szCs w:val="26"/>
          <w:lang w:val="uk-UA"/>
        </w:rPr>
        <w:t>висновки</w:t>
      </w:r>
      <w:r w:rsidRPr="00195DF7">
        <w:rPr>
          <w:color w:val="auto"/>
          <w:sz w:val="26"/>
          <w:szCs w:val="26"/>
          <w:lang w:val="uk-UA"/>
        </w:rPr>
        <w:t>:</w:t>
      </w:r>
    </w:p>
    <w:p w:rsidR="00BE7E86" w:rsidRPr="00195DF7" w:rsidRDefault="00BE7E86" w:rsidP="00BE7E86">
      <w:pPr>
        <w:numPr>
          <w:ilvl w:val="0"/>
          <w:numId w:val="3"/>
        </w:numPr>
        <w:autoSpaceDE w:val="0"/>
        <w:autoSpaceDN w:val="0"/>
        <w:spacing w:line="360" w:lineRule="auto"/>
        <w:ind w:left="0"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  <w:lang w:val="uk-UA"/>
        </w:rPr>
        <w:t>з</w:t>
      </w:r>
      <w:r w:rsidRPr="00195DF7">
        <w:rPr>
          <w:color w:val="auto"/>
          <w:sz w:val="26"/>
          <w:szCs w:val="26"/>
          <w:lang w:val="uk-UA"/>
        </w:rPr>
        <w:t>апаси природних лікувальних ресурсів розподілені по території Криму не</w:t>
      </w:r>
      <w:r>
        <w:rPr>
          <w:color w:val="auto"/>
          <w:sz w:val="26"/>
          <w:szCs w:val="26"/>
          <w:lang w:val="uk-UA"/>
        </w:rPr>
        <w:t>рівномірно,</w:t>
      </w:r>
      <w:r w:rsidRPr="00195DF7">
        <w:rPr>
          <w:color w:val="auto"/>
          <w:sz w:val="26"/>
          <w:szCs w:val="26"/>
          <w:lang w:val="uk-UA"/>
        </w:rPr>
        <w:t xml:space="preserve"> </w:t>
      </w:r>
      <w:r>
        <w:rPr>
          <w:color w:val="auto"/>
          <w:sz w:val="26"/>
          <w:szCs w:val="26"/>
          <w:lang w:val="uk-UA"/>
        </w:rPr>
        <w:t>т</w:t>
      </w:r>
      <w:r w:rsidRPr="00195DF7">
        <w:rPr>
          <w:color w:val="auto"/>
          <w:sz w:val="26"/>
          <w:szCs w:val="26"/>
          <w:lang w:val="uk-UA"/>
        </w:rPr>
        <w:t>ому курортні регіони мають різн</w:t>
      </w:r>
      <w:r>
        <w:rPr>
          <w:color w:val="auto"/>
          <w:sz w:val="26"/>
          <w:szCs w:val="26"/>
          <w:lang w:val="uk-UA"/>
        </w:rPr>
        <w:t>ий природно-ресурсний потенціал;</w:t>
      </w:r>
    </w:p>
    <w:p w:rsidR="00BE7E86" w:rsidRPr="00195DF7" w:rsidRDefault="00BE7E86" w:rsidP="00BE7E86">
      <w:pPr>
        <w:numPr>
          <w:ilvl w:val="0"/>
          <w:numId w:val="3"/>
        </w:numPr>
        <w:autoSpaceDE w:val="0"/>
        <w:autoSpaceDN w:val="0"/>
        <w:spacing w:line="360" w:lineRule="auto"/>
        <w:ind w:left="0"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  <w:lang w:val="uk-UA"/>
        </w:rPr>
        <w:t>у</w:t>
      </w:r>
      <w:r w:rsidRPr="00195DF7">
        <w:rPr>
          <w:color w:val="auto"/>
          <w:sz w:val="26"/>
          <w:szCs w:val="26"/>
          <w:lang w:val="uk-UA"/>
        </w:rPr>
        <w:t xml:space="preserve"> Криму виділяється декілька типів курортів: курорти бальнеогрязьові, де як основні лікувальні чинники використовуються природні мінеральні води і грязі. До цього типа відносяться курорти Саки, Євпаторія, Феодосія;</w:t>
      </w:r>
      <w:r>
        <w:rPr>
          <w:color w:val="auto"/>
          <w:sz w:val="26"/>
          <w:szCs w:val="26"/>
          <w:lang w:val="uk-UA"/>
        </w:rPr>
        <w:t xml:space="preserve"> </w:t>
      </w:r>
      <w:r w:rsidRPr="00195DF7">
        <w:rPr>
          <w:color w:val="auto"/>
          <w:sz w:val="26"/>
          <w:szCs w:val="26"/>
          <w:lang w:val="uk-UA"/>
        </w:rPr>
        <w:t xml:space="preserve">курорти бальнеологічні, де як основні лікувальні чинники використовується клімат і порідні мінеральні води. Єдиним курортом цього типа є </w:t>
      </w:r>
      <w:proofErr w:type="spellStart"/>
      <w:r w:rsidRPr="00195DF7">
        <w:rPr>
          <w:color w:val="auto"/>
          <w:sz w:val="26"/>
          <w:szCs w:val="26"/>
          <w:lang w:val="uk-UA"/>
        </w:rPr>
        <w:t>Меласс</w:t>
      </w:r>
      <w:proofErr w:type="spellEnd"/>
      <w:r w:rsidRPr="00195DF7">
        <w:rPr>
          <w:color w:val="auto"/>
          <w:sz w:val="26"/>
          <w:szCs w:val="26"/>
          <w:lang w:val="uk-UA"/>
        </w:rPr>
        <w:t>;</w:t>
      </w:r>
      <w:r w:rsidRPr="001803A8">
        <w:rPr>
          <w:color w:val="auto"/>
          <w:sz w:val="26"/>
          <w:szCs w:val="26"/>
          <w:lang w:val="uk-UA"/>
        </w:rPr>
        <w:t xml:space="preserve"> </w:t>
      </w:r>
      <w:r w:rsidRPr="00195DF7">
        <w:rPr>
          <w:color w:val="auto"/>
          <w:sz w:val="26"/>
          <w:szCs w:val="26"/>
          <w:lang w:val="uk-UA"/>
        </w:rPr>
        <w:t xml:space="preserve">курорти грязьові, де як основний (або одного з основних - разом з кліматом, природними мінеральними водами) природний лікувальний чинник використовуються лікувальні грязі (Саки, </w:t>
      </w:r>
      <w:proofErr w:type="spellStart"/>
      <w:r w:rsidRPr="00195DF7">
        <w:rPr>
          <w:color w:val="auto"/>
          <w:sz w:val="26"/>
          <w:szCs w:val="26"/>
          <w:lang w:val="uk-UA"/>
        </w:rPr>
        <w:t>Чокрак</w:t>
      </w:r>
      <w:proofErr w:type="spellEnd"/>
      <w:r w:rsidRPr="00195DF7">
        <w:rPr>
          <w:color w:val="auto"/>
          <w:sz w:val="26"/>
          <w:szCs w:val="26"/>
          <w:lang w:val="uk-UA"/>
        </w:rPr>
        <w:t xml:space="preserve"> і деякі інші)</w:t>
      </w:r>
      <w:r>
        <w:rPr>
          <w:color w:val="auto"/>
          <w:sz w:val="26"/>
          <w:szCs w:val="26"/>
          <w:lang w:val="uk-UA"/>
        </w:rPr>
        <w:t>;</w:t>
      </w:r>
    </w:p>
    <w:p w:rsidR="00BE7E86" w:rsidRPr="00195DF7" w:rsidRDefault="00BE7E86" w:rsidP="00BE7E86">
      <w:pPr>
        <w:numPr>
          <w:ilvl w:val="0"/>
          <w:numId w:val="3"/>
        </w:numPr>
        <w:autoSpaceDE w:val="0"/>
        <w:autoSpaceDN w:val="0"/>
        <w:spacing w:line="360" w:lineRule="auto"/>
        <w:ind w:left="0" w:firstLine="709"/>
        <w:jc w:val="both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>д</w:t>
      </w:r>
      <w:r w:rsidRPr="00195DF7">
        <w:rPr>
          <w:color w:val="auto"/>
          <w:sz w:val="26"/>
          <w:szCs w:val="26"/>
          <w:lang w:val="uk-UA"/>
        </w:rPr>
        <w:t xml:space="preserve">ля організації курортів в </w:t>
      </w:r>
      <w:proofErr w:type="spellStart"/>
      <w:r w:rsidRPr="00195DF7">
        <w:rPr>
          <w:color w:val="auto"/>
          <w:sz w:val="26"/>
          <w:szCs w:val="26"/>
          <w:lang w:val="uk-UA"/>
        </w:rPr>
        <w:t>Роздільнянському</w:t>
      </w:r>
      <w:proofErr w:type="spellEnd"/>
      <w:r w:rsidRPr="00195DF7">
        <w:rPr>
          <w:color w:val="auto"/>
          <w:sz w:val="26"/>
          <w:szCs w:val="26"/>
          <w:lang w:val="uk-UA"/>
        </w:rPr>
        <w:t xml:space="preserve"> та Сімферопольському районах відсутні необхідні природні лікувальні ресурси</w:t>
      </w:r>
      <w:r>
        <w:rPr>
          <w:color w:val="auto"/>
          <w:sz w:val="26"/>
          <w:szCs w:val="26"/>
          <w:lang w:val="uk-UA"/>
        </w:rPr>
        <w:t>;</w:t>
      </w:r>
    </w:p>
    <w:p w:rsidR="00BE7E86" w:rsidRPr="00195DF7" w:rsidRDefault="00BE7E86" w:rsidP="00BE7E86">
      <w:pPr>
        <w:numPr>
          <w:ilvl w:val="0"/>
          <w:numId w:val="3"/>
        </w:numPr>
        <w:autoSpaceDE w:val="0"/>
        <w:autoSpaceDN w:val="0"/>
        <w:spacing w:line="360" w:lineRule="auto"/>
        <w:ind w:left="0" w:firstLine="709"/>
        <w:jc w:val="both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>л</w:t>
      </w:r>
      <w:r w:rsidRPr="00195DF7">
        <w:rPr>
          <w:color w:val="auto"/>
          <w:sz w:val="26"/>
          <w:szCs w:val="26"/>
          <w:lang w:val="uk-UA"/>
        </w:rPr>
        <w:t>ише як кліматичні можуть ро</w:t>
      </w:r>
      <w:r>
        <w:rPr>
          <w:color w:val="auto"/>
          <w:sz w:val="26"/>
          <w:szCs w:val="26"/>
          <w:lang w:val="uk-UA"/>
        </w:rPr>
        <w:t>звиватися курорти в м. Алушта, м</w:t>
      </w:r>
      <w:r w:rsidRPr="00195DF7">
        <w:rPr>
          <w:color w:val="auto"/>
          <w:sz w:val="26"/>
          <w:szCs w:val="26"/>
          <w:lang w:val="uk-UA"/>
        </w:rPr>
        <w:t>. Судак, де відсутні лікувальні грязі, і в м. Ялта, де є незначні запаси мінеральних вод. При цьому н</w:t>
      </w:r>
      <w:r>
        <w:rPr>
          <w:color w:val="auto"/>
          <w:sz w:val="26"/>
          <w:szCs w:val="26"/>
          <w:lang w:val="uk-UA"/>
        </w:rPr>
        <w:t>айбільш перспективним є м. Ялта;</w:t>
      </w:r>
    </w:p>
    <w:p w:rsidR="00BE7E86" w:rsidRPr="00195DF7" w:rsidRDefault="00BE7E86" w:rsidP="00BE7E86">
      <w:pPr>
        <w:numPr>
          <w:ilvl w:val="0"/>
          <w:numId w:val="3"/>
        </w:numPr>
        <w:autoSpaceDE w:val="0"/>
        <w:autoSpaceDN w:val="0"/>
        <w:spacing w:line="360" w:lineRule="auto"/>
        <w:ind w:left="0" w:firstLine="709"/>
        <w:jc w:val="both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lastRenderedPageBreak/>
        <w:t>б</w:t>
      </w:r>
      <w:r w:rsidRPr="00195DF7">
        <w:rPr>
          <w:color w:val="auto"/>
          <w:sz w:val="26"/>
          <w:szCs w:val="26"/>
          <w:lang w:val="uk-UA"/>
        </w:rPr>
        <w:t xml:space="preserve">альнеологічні курорти району Бахчисараю і м. Феодосія мають в своєму розпорядженні середні по величині запаси мінеральних вод, що практично не дозволяє </w:t>
      </w:r>
      <w:r>
        <w:rPr>
          <w:color w:val="auto"/>
          <w:sz w:val="26"/>
          <w:szCs w:val="26"/>
          <w:lang w:val="uk-UA"/>
        </w:rPr>
        <w:t xml:space="preserve">розширити базу </w:t>
      </w:r>
      <w:proofErr w:type="spellStart"/>
      <w:r>
        <w:rPr>
          <w:color w:val="auto"/>
          <w:sz w:val="26"/>
          <w:szCs w:val="26"/>
          <w:lang w:val="uk-UA"/>
        </w:rPr>
        <w:t>бальнеолікування</w:t>
      </w:r>
      <w:proofErr w:type="spellEnd"/>
      <w:r>
        <w:rPr>
          <w:color w:val="auto"/>
          <w:sz w:val="26"/>
          <w:szCs w:val="26"/>
          <w:lang w:val="uk-UA"/>
        </w:rPr>
        <w:t>;</w:t>
      </w:r>
    </w:p>
    <w:p w:rsidR="00BE7E86" w:rsidRPr="00195DF7" w:rsidRDefault="00BE7E86" w:rsidP="00BE7E86">
      <w:pPr>
        <w:numPr>
          <w:ilvl w:val="0"/>
          <w:numId w:val="3"/>
        </w:numPr>
        <w:autoSpaceDE w:val="0"/>
        <w:autoSpaceDN w:val="0"/>
        <w:spacing w:line="360" w:lineRule="auto"/>
        <w:ind w:left="0" w:firstLine="709"/>
        <w:jc w:val="both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>з</w:t>
      </w:r>
      <w:r w:rsidRPr="00195DF7">
        <w:rPr>
          <w:color w:val="auto"/>
          <w:sz w:val="26"/>
          <w:szCs w:val="26"/>
          <w:lang w:val="uk-UA"/>
        </w:rPr>
        <w:t xml:space="preserve">начний лікувально-оздоровчий потенціал мають м. Євпаторія, Ленінський, </w:t>
      </w:r>
      <w:proofErr w:type="spellStart"/>
      <w:r>
        <w:rPr>
          <w:color w:val="auto"/>
          <w:sz w:val="26"/>
          <w:szCs w:val="26"/>
          <w:lang w:val="uk-UA"/>
        </w:rPr>
        <w:t>Сакський</w:t>
      </w:r>
      <w:proofErr w:type="spellEnd"/>
      <w:r>
        <w:rPr>
          <w:color w:val="auto"/>
          <w:sz w:val="26"/>
          <w:szCs w:val="26"/>
          <w:lang w:val="uk-UA"/>
        </w:rPr>
        <w:t xml:space="preserve"> і Чорноморський райони;</w:t>
      </w:r>
      <w:r w:rsidRPr="00195DF7">
        <w:rPr>
          <w:color w:val="auto"/>
          <w:sz w:val="26"/>
          <w:szCs w:val="26"/>
          <w:lang w:val="uk-UA"/>
        </w:rPr>
        <w:t xml:space="preserve"> </w:t>
      </w:r>
      <w:r>
        <w:rPr>
          <w:color w:val="auto"/>
          <w:sz w:val="26"/>
          <w:szCs w:val="26"/>
          <w:lang w:val="uk-UA"/>
        </w:rPr>
        <w:t>у</w:t>
      </w:r>
      <w:r w:rsidRPr="00195DF7">
        <w:rPr>
          <w:color w:val="auto"/>
          <w:sz w:val="26"/>
          <w:szCs w:val="26"/>
          <w:lang w:val="uk-UA"/>
        </w:rPr>
        <w:t xml:space="preserve"> Ленінському і Чорноморському районах в перспективі можуть бути організовані досить крупні бальнеогрязьові курорти, але зараз наявні родовища мінеральних вод і лікувальних грязей не використовуються</w:t>
      </w:r>
      <w:r>
        <w:rPr>
          <w:color w:val="auto"/>
          <w:sz w:val="26"/>
          <w:szCs w:val="26"/>
          <w:lang w:val="uk-UA"/>
        </w:rPr>
        <w:t>;</w:t>
      </w:r>
      <w:r w:rsidRPr="00195DF7">
        <w:rPr>
          <w:color w:val="auto"/>
          <w:sz w:val="26"/>
          <w:szCs w:val="26"/>
          <w:lang w:val="uk-UA"/>
        </w:rPr>
        <w:t xml:space="preserve"> </w:t>
      </w:r>
      <w:r>
        <w:rPr>
          <w:color w:val="auto"/>
          <w:sz w:val="26"/>
          <w:szCs w:val="26"/>
          <w:lang w:val="uk-UA"/>
        </w:rPr>
        <w:t>п</w:t>
      </w:r>
      <w:r w:rsidRPr="00195DF7">
        <w:rPr>
          <w:color w:val="auto"/>
          <w:sz w:val="26"/>
          <w:szCs w:val="26"/>
          <w:lang w:val="uk-UA"/>
        </w:rPr>
        <w:t>ерспек</w:t>
      </w:r>
      <w:r>
        <w:rPr>
          <w:color w:val="auto"/>
          <w:sz w:val="26"/>
          <w:szCs w:val="26"/>
          <w:lang w:val="uk-UA"/>
        </w:rPr>
        <w:t>тиви розвитку як бальнеогрязьовий</w:t>
      </w:r>
      <w:r w:rsidRPr="00195DF7">
        <w:rPr>
          <w:color w:val="auto"/>
          <w:sz w:val="26"/>
          <w:szCs w:val="26"/>
          <w:lang w:val="uk-UA"/>
        </w:rPr>
        <w:t xml:space="preserve"> курортний регіон має </w:t>
      </w:r>
      <w:proofErr w:type="spellStart"/>
      <w:r w:rsidRPr="00195DF7">
        <w:rPr>
          <w:color w:val="auto"/>
          <w:sz w:val="26"/>
          <w:szCs w:val="26"/>
          <w:lang w:val="uk-UA"/>
        </w:rPr>
        <w:t>Сакський</w:t>
      </w:r>
      <w:proofErr w:type="spellEnd"/>
      <w:r w:rsidRPr="00195DF7">
        <w:rPr>
          <w:color w:val="auto"/>
          <w:sz w:val="26"/>
          <w:szCs w:val="26"/>
          <w:lang w:val="uk-UA"/>
        </w:rPr>
        <w:t xml:space="preserve"> район</w:t>
      </w:r>
      <w:r>
        <w:rPr>
          <w:color w:val="auto"/>
          <w:sz w:val="26"/>
          <w:szCs w:val="26"/>
          <w:lang w:val="uk-UA"/>
        </w:rPr>
        <w:t>; б</w:t>
      </w:r>
      <w:r w:rsidRPr="00195DF7">
        <w:rPr>
          <w:color w:val="auto"/>
          <w:sz w:val="26"/>
          <w:szCs w:val="26"/>
          <w:lang w:val="uk-UA"/>
        </w:rPr>
        <w:t xml:space="preserve">альнеологічний курорт Євпаторія має в своєму розпорядженні великі запаси мінеральних вод, але його подальшому розвитку </w:t>
      </w:r>
      <w:r>
        <w:rPr>
          <w:color w:val="auto"/>
          <w:sz w:val="26"/>
          <w:szCs w:val="26"/>
          <w:lang w:val="uk-UA"/>
        </w:rPr>
        <w:t>перешкоджає мала ємкість пляжів;</w:t>
      </w:r>
    </w:p>
    <w:p w:rsidR="00BE7E86" w:rsidRPr="00195DF7" w:rsidRDefault="00BE7E86" w:rsidP="00BE7E86">
      <w:pPr>
        <w:numPr>
          <w:ilvl w:val="0"/>
          <w:numId w:val="3"/>
        </w:numPr>
        <w:autoSpaceDE w:val="0"/>
        <w:autoSpaceDN w:val="0"/>
        <w:spacing w:line="360" w:lineRule="auto"/>
        <w:ind w:left="0"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  <w:lang w:val="uk-UA"/>
        </w:rPr>
        <w:t>п</w:t>
      </w:r>
      <w:r w:rsidRPr="00195DF7">
        <w:rPr>
          <w:color w:val="auto"/>
          <w:sz w:val="26"/>
          <w:szCs w:val="26"/>
          <w:lang w:val="uk-UA"/>
        </w:rPr>
        <w:t>риморські кліматичні і гірськокліматичні курорти мають чітко виражену сезонність в обслуговування великих туристичних потоків, а бальнеологічні курорти, хоча і використовуються цілорічно, розраховані на в</w:t>
      </w:r>
      <w:r>
        <w:rPr>
          <w:color w:val="auto"/>
          <w:sz w:val="26"/>
          <w:szCs w:val="26"/>
          <w:lang w:val="uk-UA"/>
        </w:rPr>
        <w:t>узький круг рекреантів;</w:t>
      </w:r>
      <w:r w:rsidRPr="00195DF7">
        <w:rPr>
          <w:color w:val="auto"/>
          <w:sz w:val="26"/>
          <w:szCs w:val="26"/>
          <w:lang w:val="uk-UA"/>
        </w:rPr>
        <w:t xml:space="preserve"> </w:t>
      </w:r>
      <w:r>
        <w:rPr>
          <w:color w:val="auto"/>
          <w:sz w:val="26"/>
          <w:szCs w:val="26"/>
          <w:lang w:val="uk-UA"/>
        </w:rPr>
        <w:t>п</w:t>
      </w:r>
      <w:r w:rsidRPr="00195DF7">
        <w:rPr>
          <w:color w:val="auto"/>
          <w:sz w:val="26"/>
          <w:szCs w:val="26"/>
          <w:lang w:val="uk-UA"/>
        </w:rPr>
        <w:t>оєднання ж всіх цих типів ресурсів дозволяє рекреаційному сектору економіки забезпечити безперебійне функціонування круглий рік</w:t>
      </w:r>
      <w:r>
        <w:rPr>
          <w:color w:val="auto"/>
          <w:sz w:val="26"/>
          <w:szCs w:val="26"/>
          <w:lang w:val="uk-UA"/>
        </w:rPr>
        <w:t xml:space="preserve"> – к</w:t>
      </w:r>
      <w:r w:rsidRPr="00195DF7">
        <w:rPr>
          <w:color w:val="auto"/>
          <w:sz w:val="26"/>
          <w:szCs w:val="26"/>
          <w:lang w:val="uk-UA"/>
        </w:rPr>
        <w:t>урорти Криму, наприклад, з квітня по листопад можуть функціонувати як приморський кліматичний і бальнеогрязьовий курорт, а з листопада по квітень – як гірськокліматичний і бальнеогрязьовий</w:t>
      </w:r>
      <w:r>
        <w:rPr>
          <w:color w:val="auto"/>
          <w:sz w:val="26"/>
          <w:szCs w:val="26"/>
          <w:lang w:val="uk-UA"/>
        </w:rPr>
        <w:t>; т</w:t>
      </w:r>
      <w:r w:rsidRPr="00195DF7">
        <w:rPr>
          <w:color w:val="auto"/>
          <w:sz w:val="26"/>
          <w:szCs w:val="26"/>
          <w:lang w:val="uk-UA"/>
        </w:rPr>
        <w:t>акий сезонний перерозподіл навантаження на природні комплекси дасть можливіст</w:t>
      </w:r>
      <w:r>
        <w:rPr>
          <w:color w:val="auto"/>
          <w:sz w:val="26"/>
          <w:szCs w:val="26"/>
          <w:lang w:val="uk-UA"/>
        </w:rPr>
        <w:t>ь раціонально їх використовувати</w:t>
      </w:r>
      <w:r w:rsidRPr="00195DF7">
        <w:rPr>
          <w:color w:val="auto"/>
          <w:sz w:val="26"/>
          <w:szCs w:val="26"/>
          <w:lang w:val="uk-UA"/>
        </w:rPr>
        <w:t>.</w:t>
      </w:r>
    </w:p>
    <w:p w:rsidR="00BE7E86" w:rsidRPr="00195DF7" w:rsidRDefault="00BE7E86" w:rsidP="00BE7E86">
      <w:pPr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195DF7">
        <w:rPr>
          <w:color w:val="auto"/>
          <w:sz w:val="26"/>
          <w:szCs w:val="26"/>
          <w:lang w:val="uk-UA"/>
        </w:rPr>
        <w:t>Автономна республіка Крим займає перше місце по кількості оздоровчих установ, а також по ємкості санаторно-курортних підприємств в Україні.</w:t>
      </w:r>
      <w:r>
        <w:rPr>
          <w:color w:val="auto"/>
          <w:sz w:val="26"/>
          <w:szCs w:val="26"/>
          <w:lang w:val="uk-UA"/>
        </w:rPr>
        <w:t xml:space="preserve"> </w:t>
      </w:r>
      <w:r w:rsidRPr="00195DF7">
        <w:rPr>
          <w:color w:val="auto"/>
          <w:sz w:val="26"/>
          <w:szCs w:val="26"/>
          <w:lang w:val="uk-UA"/>
        </w:rPr>
        <w:t>Санаторно-курортне господарство є однією</w:t>
      </w:r>
      <w:r>
        <w:rPr>
          <w:color w:val="auto"/>
          <w:sz w:val="26"/>
          <w:szCs w:val="26"/>
          <w:lang w:val="uk-UA"/>
        </w:rPr>
        <w:t xml:space="preserve"> </w:t>
      </w:r>
      <w:r w:rsidRPr="00195DF7">
        <w:rPr>
          <w:color w:val="auto"/>
          <w:sz w:val="26"/>
          <w:szCs w:val="26"/>
          <w:lang w:val="uk-UA"/>
        </w:rPr>
        <w:t xml:space="preserve">із провідних галузей республіки. У 1991 році в Криму відпочило 8 млн. </w:t>
      </w:r>
      <w:r>
        <w:rPr>
          <w:color w:val="auto"/>
          <w:sz w:val="26"/>
          <w:szCs w:val="26"/>
          <w:lang w:val="uk-UA"/>
        </w:rPr>
        <w:t>осіб</w:t>
      </w:r>
      <w:r w:rsidRPr="00195DF7">
        <w:rPr>
          <w:color w:val="auto"/>
          <w:sz w:val="26"/>
          <w:szCs w:val="26"/>
          <w:lang w:val="uk-UA"/>
        </w:rPr>
        <w:t xml:space="preserve"> з країн СНД і близько 100 тис. </w:t>
      </w:r>
      <w:r>
        <w:rPr>
          <w:color w:val="auto"/>
          <w:sz w:val="26"/>
          <w:szCs w:val="26"/>
          <w:lang w:val="uk-UA"/>
        </w:rPr>
        <w:t>осіб</w:t>
      </w:r>
      <w:r w:rsidRPr="00195DF7">
        <w:rPr>
          <w:color w:val="auto"/>
          <w:sz w:val="26"/>
          <w:szCs w:val="26"/>
          <w:lang w:val="uk-UA"/>
        </w:rPr>
        <w:t xml:space="preserve"> з країн далекого зарубіжжя. До кінця 90-х років кількість відпочивальників в Криму знизилася майже в чотири рази, проте з 2000 року ця цифра почала зростати і в 2010 році склала 5,6 млн.</w:t>
      </w:r>
      <w:r>
        <w:rPr>
          <w:color w:val="auto"/>
          <w:sz w:val="26"/>
          <w:szCs w:val="26"/>
          <w:lang w:val="uk-UA"/>
        </w:rPr>
        <w:t xml:space="preserve"> осіб.</w:t>
      </w:r>
    </w:p>
    <w:p w:rsidR="00BE7E86" w:rsidRPr="00195DF7" w:rsidRDefault="00BE7E86" w:rsidP="00BE7E86">
      <w:pPr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  <w:r w:rsidRPr="00195DF7">
        <w:rPr>
          <w:color w:val="auto"/>
          <w:sz w:val="26"/>
          <w:szCs w:val="26"/>
          <w:lang w:val="uk-UA"/>
        </w:rPr>
        <w:t xml:space="preserve">Санаторно-курортний комплекс Криму спирається на потужну ресурсну базу, яка включає пляжі протяжністю </w:t>
      </w:r>
      <w:smartTag w:uri="urn:schemas-microsoft-com:office:smarttags" w:element="metricconverter">
        <w:smartTagPr>
          <w:attr w:name="ProductID" w:val="517 км"/>
        </w:smartTagPr>
        <w:r w:rsidRPr="00195DF7">
          <w:rPr>
            <w:color w:val="auto"/>
            <w:sz w:val="26"/>
            <w:szCs w:val="26"/>
            <w:lang w:val="uk-UA"/>
          </w:rPr>
          <w:t>517 км</w:t>
        </w:r>
      </w:smartTag>
      <w:r w:rsidRPr="00195DF7">
        <w:rPr>
          <w:color w:val="auto"/>
          <w:sz w:val="26"/>
          <w:szCs w:val="26"/>
          <w:lang w:val="uk-UA"/>
        </w:rPr>
        <w:t>., мінера</w:t>
      </w:r>
      <w:r>
        <w:rPr>
          <w:color w:val="auto"/>
          <w:sz w:val="26"/>
          <w:szCs w:val="26"/>
          <w:lang w:val="uk-UA"/>
        </w:rPr>
        <w:t>льні води при дебіті 300 тис. м</w:t>
      </w:r>
      <w:r>
        <w:rPr>
          <w:color w:val="auto"/>
          <w:sz w:val="26"/>
          <w:szCs w:val="26"/>
          <w:vertAlign w:val="superscript"/>
          <w:lang w:val="uk-UA"/>
        </w:rPr>
        <w:t>3</w:t>
      </w:r>
      <w:r w:rsidRPr="00195DF7">
        <w:rPr>
          <w:color w:val="auto"/>
          <w:sz w:val="26"/>
          <w:szCs w:val="26"/>
          <w:lang w:val="uk-UA"/>
        </w:rPr>
        <w:t xml:space="preserve"> в добу, море, морське і лісове повітря, а також кліматичні особливості дозволяють здійснити оздоровлення і лікування приїжджих. Різноманітність і </w:t>
      </w:r>
      <w:r w:rsidRPr="00195DF7">
        <w:rPr>
          <w:color w:val="auto"/>
          <w:sz w:val="26"/>
          <w:szCs w:val="26"/>
          <w:lang w:val="uk-UA"/>
        </w:rPr>
        <w:lastRenderedPageBreak/>
        <w:t>безліч пам'ятників історії і культури, а так само особливості природних ландшафтів створюють сприятливі умови для розвитку різних видів туризму, а отже і санаторн</w:t>
      </w:r>
      <w:r>
        <w:rPr>
          <w:color w:val="auto"/>
          <w:sz w:val="26"/>
          <w:szCs w:val="26"/>
          <w:lang w:val="uk-UA"/>
        </w:rPr>
        <w:t>о-курортного комплексу Криму</w:t>
      </w:r>
      <w:r w:rsidRPr="00195DF7">
        <w:rPr>
          <w:color w:val="auto"/>
          <w:sz w:val="26"/>
          <w:szCs w:val="26"/>
          <w:lang w:val="uk-UA"/>
        </w:rPr>
        <w:t>.</w:t>
      </w:r>
    </w:p>
    <w:p w:rsidR="00BE7E86" w:rsidRPr="00195DF7" w:rsidRDefault="00BE7E86" w:rsidP="00BE7E86">
      <w:pPr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  <w:r w:rsidRPr="00195DF7">
        <w:rPr>
          <w:color w:val="auto"/>
          <w:sz w:val="26"/>
          <w:szCs w:val="26"/>
          <w:lang w:val="uk-UA"/>
        </w:rPr>
        <w:t>Санаторно-курортний комплекс Криму в 2008 році включав 549 санаторно-курортних і туристичних установ. У структурі санаторно-курортного комплексу Криму можна виділити наступні</w:t>
      </w:r>
      <w:r>
        <w:rPr>
          <w:color w:val="auto"/>
          <w:sz w:val="26"/>
          <w:szCs w:val="26"/>
          <w:lang w:val="uk-UA"/>
        </w:rPr>
        <w:t xml:space="preserve"> </w:t>
      </w:r>
      <w:r w:rsidRPr="00195DF7">
        <w:rPr>
          <w:color w:val="auto"/>
          <w:sz w:val="26"/>
          <w:szCs w:val="26"/>
          <w:lang w:val="uk-UA"/>
        </w:rPr>
        <w:t>складові: бази відпочинку; пансіонати відпочинку; дома відпочинку; пансіонати з лікуванням; санаторії-профілакторії; санаторії</w:t>
      </w:r>
      <w:r>
        <w:rPr>
          <w:color w:val="auto"/>
          <w:sz w:val="26"/>
          <w:szCs w:val="26"/>
          <w:lang w:val="uk-UA"/>
        </w:rPr>
        <w:t xml:space="preserve"> (рис. 3.5)</w:t>
      </w:r>
      <w:r w:rsidRPr="00195DF7">
        <w:rPr>
          <w:color w:val="auto"/>
          <w:sz w:val="26"/>
          <w:szCs w:val="26"/>
          <w:lang w:val="uk-UA"/>
        </w:rPr>
        <w:t>.</w:t>
      </w:r>
    </w:p>
    <w:p w:rsidR="00BE7E86" w:rsidRPr="00195DF7" w:rsidRDefault="00BE7E86" w:rsidP="00BE7E86">
      <w:pPr>
        <w:jc w:val="center"/>
        <w:rPr>
          <w:color w:val="auto"/>
          <w:sz w:val="26"/>
          <w:szCs w:val="26"/>
        </w:rPr>
      </w:pPr>
      <w:r>
        <w:rPr>
          <w:noProof/>
          <w:color w:val="auto"/>
          <w:sz w:val="26"/>
          <w:szCs w:val="26"/>
        </w:rPr>
        <w:drawing>
          <wp:inline distT="0" distB="0" distL="0" distR="0">
            <wp:extent cx="5603240" cy="2976880"/>
            <wp:effectExtent l="0" t="0" r="0" b="0"/>
            <wp:docPr id="6" name="Рисунок 6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35" descr="image00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297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E86" w:rsidRPr="00013491" w:rsidRDefault="00BE7E86" w:rsidP="00BE7E86">
      <w:pPr>
        <w:spacing w:line="360" w:lineRule="auto"/>
        <w:jc w:val="center"/>
        <w:rPr>
          <w:color w:val="auto"/>
          <w:sz w:val="26"/>
          <w:szCs w:val="26"/>
        </w:rPr>
      </w:pPr>
      <w:r w:rsidRPr="00013491">
        <w:rPr>
          <w:bCs/>
          <w:color w:val="auto"/>
          <w:sz w:val="26"/>
          <w:szCs w:val="26"/>
          <w:lang w:val="uk-UA"/>
        </w:rPr>
        <w:t xml:space="preserve">Рисунок </w:t>
      </w:r>
      <w:r>
        <w:rPr>
          <w:bCs/>
          <w:color w:val="auto"/>
          <w:sz w:val="26"/>
          <w:szCs w:val="26"/>
          <w:lang w:val="uk-UA"/>
        </w:rPr>
        <w:t>3.</w:t>
      </w:r>
      <w:r w:rsidRPr="00013491">
        <w:rPr>
          <w:bCs/>
          <w:color w:val="auto"/>
          <w:sz w:val="26"/>
          <w:szCs w:val="26"/>
          <w:lang w:val="uk-UA"/>
        </w:rPr>
        <w:t>5 - Структура санаторно-курортного комплексу Криму за типом установ</w:t>
      </w:r>
    </w:p>
    <w:p w:rsidR="00BE7E86" w:rsidRPr="00195DF7" w:rsidRDefault="00BE7E86" w:rsidP="00BE7E86">
      <w:pPr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195DF7">
        <w:rPr>
          <w:color w:val="auto"/>
          <w:sz w:val="26"/>
          <w:szCs w:val="26"/>
          <w:lang w:val="uk-UA"/>
        </w:rPr>
        <w:t>Розглядаючи територіальну структуру санаторно-курортного комплексу Криму, можна виділити три основні курортні регіони. На Південний і Південно-східний берег доводиться 64% рекреаційних підприємств, Західний берег – 33%, Східний берег – 15%, глибинні території – близько 2%. Найінтенсивніше реакційні ресурси використовуються на південному і південно-східному побережжі, а так само в районі міст Євпаторії і Саки. Проте варто відзначити, що рекреаційні ресурси Криму використовуються не на повну потужність. Питома вага освоєної території Криму складає близько 30% від загального потенціалу.</w:t>
      </w:r>
    </w:p>
    <w:p w:rsidR="00BE7E86" w:rsidRPr="00195DF7" w:rsidRDefault="00BE7E86" w:rsidP="00BE7E86">
      <w:pPr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195DF7">
        <w:rPr>
          <w:color w:val="auto"/>
          <w:sz w:val="26"/>
          <w:szCs w:val="26"/>
          <w:lang w:val="uk-UA"/>
        </w:rPr>
        <w:t>На ринку санаторно-курортних послуг Криму в 2010 році функціонувало 548 підприємств</w:t>
      </w:r>
      <w:r w:rsidRPr="00195DF7">
        <w:rPr>
          <w:b/>
          <w:bCs/>
          <w:color w:val="auto"/>
          <w:sz w:val="26"/>
          <w:szCs w:val="26"/>
          <w:lang w:val="uk-UA"/>
        </w:rPr>
        <w:t xml:space="preserve">, </w:t>
      </w:r>
      <w:r w:rsidRPr="00195DF7">
        <w:rPr>
          <w:color w:val="auto"/>
          <w:sz w:val="26"/>
          <w:szCs w:val="26"/>
          <w:lang w:val="uk-UA"/>
        </w:rPr>
        <w:t xml:space="preserve">найбільшу питому вагу серед яких займають бази відпочинку і санаторії. Необхідно відзначити, що з 2000 року спостерігається стійка тенденція </w:t>
      </w:r>
      <w:r>
        <w:rPr>
          <w:color w:val="auto"/>
          <w:sz w:val="26"/>
          <w:szCs w:val="26"/>
          <w:lang w:val="uk-UA"/>
        </w:rPr>
        <w:t xml:space="preserve">до </w:t>
      </w:r>
      <w:r w:rsidRPr="00195DF7">
        <w:rPr>
          <w:color w:val="auto"/>
          <w:sz w:val="26"/>
          <w:szCs w:val="26"/>
          <w:lang w:val="uk-UA"/>
        </w:rPr>
        <w:t>зростання кількості санаторно-курортних установ</w:t>
      </w:r>
      <w:r>
        <w:rPr>
          <w:color w:val="auto"/>
          <w:sz w:val="26"/>
          <w:szCs w:val="26"/>
          <w:lang w:val="uk-UA"/>
        </w:rPr>
        <w:t>, але дуже повільного</w:t>
      </w:r>
      <w:r w:rsidRPr="00195DF7">
        <w:rPr>
          <w:color w:val="auto"/>
          <w:sz w:val="26"/>
          <w:szCs w:val="26"/>
          <w:lang w:val="uk-UA"/>
        </w:rPr>
        <w:t>.</w:t>
      </w:r>
    </w:p>
    <w:p w:rsidR="00BE7E86" w:rsidRPr="00195DF7" w:rsidRDefault="00BE7E86" w:rsidP="00BE7E86">
      <w:pPr>
        <w:jc w:val="center"/>
        <w:rPr>
          <w:color w:val="auto"/>
          <w:sz w:val="26"/>
          <w:szCs w:val="26"/>
        </w:rPr>
      </w:pPr>
      <w:r>
        <w:rPr>
          <w:noProof/>
          <w:color w:val="auto"/>
          <w:sz w:val="26"/>
          <w:szCs w:val="26"/>
        </w:rPr>
        <w:lastRenderedPageBreak/>
        <w:drawing>
          <wp:inline distT="0" distB="0" distL="0" distR="0">
            <wp:extent cx="5768340" cy="4007485"/>
            <wp:effectExtent l="0" t="0" r="3810" b="0"/>
            <wp:docPr id="5" name="Рисунок 5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34" descr="image00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400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E86" w:rsidRPr="00013491" w:rsidRDefault="00BE7E86" w:rsidP="00BE7E86">
      <w:pPr>
        <w:spacing w:line="360" w:lineRule="auto"/>
        <w:ind w:firstLine="709"/>
        <w:jc w:val="center"/>
        <w:rPr>
          <w:color w:val="auto"/>
          <w:sz w:val="26"/>
          <w:szCs w:val="26"/>
        </w:rPr>
      </w:pPr>
      <w:r w:rsidRPr="00013491">
        <w:rPr>
          <w:bCs/>
          <w:color w:val="auto"/>
          <w:sz w:val="26"/>
          <w:szCs w:val="26"/>
          <w:lang w:val="uk-UA"/>
        </w:rPr>
        <w:t xml:space="preserve">Рисунок </w:t>
      </w:r>
      <w:r>
        <w:rPr>
          <w:bCs/>
          <w:color w:val="auto"/>
          <w:sz w:val="26"/>
          <w:szCs w:val="26"/>
          <w:lang w:val="uk-UA"/>
        </w:rPr>
        <w:t>3.</w:t>
      </w:r>
      <w:r w:rsidRPr="00013491">
        <w:rPr>
          <w:bCs/>
          <w:color w:val="auto"/>
          <w:sz w:val="26"/>
          <w:szCs w:val="26"/>
          <w:lang w:val="uk-UA"/>
        </w:rPr>
        <w:t xml:space="preserve">6 </w:t>
      </w:r>
      <w:r>
        <w:rPr>
          <w:bCs/>
          <w:color w:val="auto"/>
          <w:sz w:val="26"/>
          <w:szCs w:val="26"/>
          <w:lang w:val="uk-UA"/>
        </w:rPr>
        <w:t>–</w:t>
      </w:r>
      <w:r w:rsidRPr="00013491">
        <w:rPr>
          <w:bCs/>
          <w:color w:val="auto"/>
          <w:sz w:val="26"/>
          <w:szCs w:val="26"/>
          <w:lang w:val="uk-UA"/>
        </w:rPr>
        <w:t xml:space="preserve"> </w:t>
      </w:r>
      <w:r>
        <w:rPr>
          <w:bCs/>
          <w:color w:val="auto"/>
          <w:sz w:val="26"/>
          <w:szCs w:val="26"/>
          <w:lang w:val="uk-UA"/>
        </w:rPr>
        <w:t>Динаміка</w:t>
      </w:r>
      <w:r w:rsidRPr="00013491">
        <w:rPr>
          <w:bCs/>
          <w:color w:val="auto"/>
          <w:sz w:val="26"/>
          <w:szCs w:val="26"/>
          <w:lang w:val="uk-UA"/>
        </w:rPr>
        <w:t xml:space="preserve"> кільк</w:t>
      </w:r>
      <w:r>
        <w:rPr>
          <w:bCs/>
          <w:color w:val="auto"/>
          <w:sz w:val="26"/>
          <w:szCs w:val="26"/>
          <w:lang w:val="uk-UA"/>
        </w:rPr>
        <w:t>о</w:t>
      </w:r>
      <w:r w:rsidRPr="00013491">
        <w:rPr>
          <w:bCs/>
          <w:color w:val="auto"/>
          <w:sz w:val="26"/>
          <w:szCs w:val="26"/>
          <w:lang w:val="uk-UA"/>
        </w:rPr>
        <w:t>ст</w:t>
      </w:r>
      <w:r>
        <w:rPr>
          <w:bCs/>
          <w:color w:val="auto"/>
          <w:sz w:val="26"/>
          <w:szCs w:val="26"/>
          <w:lang w:val="uk-UA"/>
        </w:rPr>
        <w:t>і</w:t>
      </w:r>
      <w:r w:rsidRPr="00013491">
        <w:rPr>
          <w:bCs/>
          <w:color w:val="auto"/>
          <w:sz w:val="26"/>
          <w:szCs w:val="26"/>
          <w:lang w:val="uk-UA"/>
        </w:rPr>
        <w:t xml:space="preserve"> санаторно-курортних установ у АР Крим</w:t>
      </w:r>
    </w:p>
    <w:p w:rsidR="00BE7E86" w:rsidRPr="00195DF7" w:rsidRDefault="00BE7E86" w:rsidP="00BE7E86">
      <w:pPr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  <w:r w:rsidRPr="00195DF7">
        <w:rPr>
          <w:color w:val="auto"/>
          <w:sz w:val="26"/>
          <w:szCs w:val="26"/>
          <w:lang w:val="uk-UA"/>
        </w:rPr>
        <w:t xml:space="preserve">Разом із збільшенням кількості підприємств санаторно-курортної галузі, кількість місць в них скорочується, що обумовлене щорік зростаючим рівнем попиту на номери підвищеної комфортності. У зв'язку з цим, санаторно-курортні установи в цілях підвищення конкурентоспроможності і якості послуг, що надаються, виробляють оновлення </w:t>
      </w:r>
      <w:r>
        <w:rPr>
          <w:color w:val="auto"/>
          <w:sz w:val="26"/>
          <w:szCs w:val="26"/>
          <w:lang w:val="uk-UA"/>
        </w:rPr>
        <w:t xml:space="preserve">основних </w:t>
      </w:r>
      <w:r w:rsidRPr="00195DF7">
        <w:rPr>
          <w:color w:val="auto"/>
          <w:sz w:val="26"/>
          <w:szCs w:val="26"/>
          <w:lang w:val="uk-UA"/>
        </w:rPr>
        <w:t>фондів</w:t>
      </w:r>
      <w:r>
        <w:rPr>
          <w:color w:val="auto"/>
          <w:sz w:val="26"/>
          <w:szCs w:val="26"/>
          <w:lang w:val="uk-UA"/>
        </w:rPr>
        <w:t xml:space="preserve"> </w:t>
      </w:r>
      <w:r w:rsidRPr="00195DF7">
        <w:rPr>
          <w:color w:val="auto"/>
          <w:sz w:val="26"/>
          <w:szCs w:val="26"/>
          <w:lang w:val="uk-UA"/>
        </w:rPr>
        <w:t xml:space="preserve">і поступово виводять із складу номерного фонду </w:t>
      </w:r>
      <w:r>
        <w:rPr>
          <w:color w:val="auto"/>
          <w:sz w:val="26"/>
          <w:szCs w:val="26"/>
          <w:lang w:val="uk-UA"/>
        </w:rPr>
        <w:t>номери 2-ї і 3-</w:t>
      </w:r>
      <w:r w:rsidRPr="00195DF7">
        <w:rPr>
          <w:color w:val="auto"/>
          <w:sz w:val="26"/>
          <w:szCs w:val="26"/>
          <w:lang w:val="uk-UA"/>
        </w:rPr>
        <w:t>ї категорій комфортності.</w:t>
      </w:r>
    </w:p>
    <w:p w:rsidR="00BE7E86" w:rsidRPr="00195DF7" w:rsidRDefault="00BE7E86" w:rsidP="00BE7E86">
      <w:pPr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195DF7">
        <w:rPr>
          <w:color w:val="auto"/>
          <w:sz w:val="26"/>
          <w:szCs w:val="26"/>
          <w:lang w:val="uk-UA"/>
        </w:rPr>
        <w:t xml:space="preserve">Сегментація підприємств на ринку санаторно-курортних послуг Криму </w:t>
      </w:r>
      <w:r>
        <w:rPr>
          <w:color w:val="auto"/>
          <w:sz w:val="26"/>
          <w:szCs w:val="26"/>
          <w:lang w:val="uk-UA"/>
        </w:rPr>
        <w:t>можлива за наступними характеристиками</w:t>
      </w:r>
      <w:r w:rsidRPr="00195DF7">
        <w:rPr>
          <w:color w:val="auto"/>
          <w:sz w:val="26"/>
          <w:szCs w:val="26"/>
          <w:lang w:val="uk-UA"/>
        </w:rPr>
        <w:t>:</w:t>
      </w:r>
      <w:r>
        <w:rPr>
          <w:color w:val="auto"/>
          <w:sz w:val="26"/>
          <w:szCs w:val="26"/>
          <w:lang w:val="uk-UA"/>
        </w:rPr>
        <w:t xml:space="preserve"> </w:t>
      </w:r>
      <w:r w:rsidRPr="00195DF7">
        <w:rPr>
          <w:color w:val="auto"/>
          <w:sz w:val="26"/>
          <w:szCs w:val="26"/>
          <w:lang w:val="uk-UA"/>
        </w:rPr>
        <w:t>за формою власності;</w:t>
      </w:r>
      <w:r>
        <w:rPr>
          <w:color w:val="auto"/>
          <w:sz w:val="26"/>
          <w:szCs w:val="26"/>
          <w:lang w:val="uk-UA"/>
        </w:rPr>
        <w:t xml:space="preserve"> </w:t>
      </w:r>
      <w:r w:rsidRPr="00195DF7">
        <w:rPr>
          <w:color w:val="auto"/>
          <w:sz w:val="26"/>
          <w:szCs w:val="26"/>
          <w:lang w:val="uk-UA"/>
        </w:rPr>
        <w:t>за місцем розташування;</w:t>
      </w:r>
      <w:r>
        <w:rPr>
          <w:color w:val="auto"/>
          <w:sz w:val="26"/>
          <w:szCs w:val="26"/>
          <w:lang w:val="uk-UA"/>
        </w:rPr>
        <w:t xml:space="preserve"> </w:t>
      </w:r>
      <w:r w:rsidRPr="00195DF7">
        <w:rPr>
          <w:color w:val="auto"/>
          <w:sz w:val="26"/>
          <w:szCs w:val="26"/>
          <w:lang w:val="uk-UA"/>
        </w:rPr>
        <w:t>за потужністю номерного фонду;</w:t>
      </w:r>
      <w:r>
        <w:rPr>
          <w:color w:val="auto"/>
          <w:sz w:val="26"/>
          <w:szCs w:val="26"/>
          <w:lang w:val="uk-UA"/>
        </w:rPr>
        <w:t xml:space="preserve"> </w:t>
      </w:r>
      <w:r w:rsidRPr="00195DF7">
        <w:rPr>
          <w:color w:val="auto"/>
          <w:sz w:val="26"/>
          <w:szCs w:val="26"/>
          <w:lang w:val="uk-UA"/>
        </w:rPr>
        <w:t>за заповнюванням номерного фонду.</w:t>
      </w:r>
    </w:p>
    <w:p w:rsidR="00BE7E86" w:rsidRPr="00195DF7" w:rsidRDefault="00BE7E86" w:rsidP="00BE7E86">
      <w:pPr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  <w:r w:rsidRPr="00195DF7">
        <w:rPr>
          <w:color w:val="auto"/>
          <w:sz w:val="26"/>
          <w:szCs w:val="26"/>
          <w:lang w:val="uk-UA"/>
        </w:rPr>
        <w:t>Найбільшу питому вагу займають підприємс</w:t>
      </w:r>
      <w:r>
        <w:rPr>
          <w:color w:val="auto"/>
          <w:sz w:val="26"/>
          <w:szCs w:val="26"/>
          <w:lang w:val="uk-UA"/>
        </w:rPr>
        <w:t>тва колективної власності – 42%;</w:t>
      </w:r>
      <w:r w:rsidRPr="00195DF7">
        <w:rPr>
          <w:color w:val="auto"/>
          <w:sz w:val="26"/>
          <w:szCs w:val="26"/>
          <w:lang w:val="uk-UA"/>
        </w:rPr>
        <w:t xml:space="preserve"> </w:t>
      </w:r>
      <w:r>
        <w:rPr>
          <w:color w:val="auto"/>
          <w:sz w:val="26"/>
          <w:szCs w:val="26"/>
          <w:lang w:val="uk-UA"/>
        </w:rPr>
        <w:t>д</w:t>
      </w:r>
      <w:r w:rsidRPr="00195DF7">
        <w:rPr>
          <w:color w:val="auto"/>
          <w:sz w:val="26"/>
          <w:szCs w:val="26"/>
          <w:lang w:val="uk-UA"/>
        </w:rPr>
        <w:t xml:space="preserve">ержавна власність </w:t>
      </w:r>
      <w:r>
        <w:rPr>
          <w:color w:val="auto"/>
          <w:sz w:val="26"/>
          <w:szCs w:val="26"/>
          <w:lang w:val="uk-UA"/>
        </w:rPr>
        <w:t>становить 40% всіх підприємств;</w:t>
      </w:r>
      <w:r w:rsidRPr="00195DF7">
        <w:rPr>
          <w:color w:val="auto"/>
          <w:sz w:val="26"/>
          <w:szCs w:val="26"/>
          <w:lang w:val="uk-UA"/>
        </w:rPr>
        <w:t xml:space="preserve"> </w:t>
      </w:r>
      <w:r>
        <w:rPr>
          <w:color w:val="auto"/>
          <w:sz w:val="26"/>
          <w:szCs w:val="26"/>
          <w:lang w:val="uk-UA"/>
        </w:rPr>
        <w:t>п</w:t>
      </w:r>
      <w:r w:rsidRPr="00195DF7">
        <w:rPr>
          <w:color w:val="auto"/>
          <w:sz w:val="26"/>
          <w:szCs w:val="26"/>
          <w:lang w:val="uk-UA"/>
        </w:rPr>
        <w:t>р</w:t>
      </w:r>
      <w:r>
        <w:rPr>
          <w:color w:val="auto"/>
          <w:sz w:val="26"/>
          <w:szCs w:val="26"/>
          <w:lang w:val="uk-UA"/>
        </w:rPr>
        <w:t>иватна власність складає 11%;</w:t>
      </w:r>
      <w:r w:rsidRPr="00195DF7">
        <w:rPr>
          <w:color w:val="auto"/>
          <w:sz w:val="26"/>
          <w:szCs w:val="26"/>
          <w:lang w:val="uk-UA"/>
        </w:rPr>
        <w:t xml:space="preserve"> </w:t>
      </w:r>
      <w:r>
        <w:rPr>
          <w:color w:val="auto"/>
          <w:sz w:val="26"/>
          <w:szCs w:val="26"/>
          <w:lang w:val="uk-UA"/>
        </w:rPr>
        <w:t>к</w:t>
      </w:r>
      <w:r w:rsidRPr="00195DF7">
        <w:rPr>
          <w:color w:val="auto"/>
          <w:sz w:val="26"/>
          <w:szCs w:val="26"/>
          <w:lang w:val="uk-UA"/>
        </w:rPr>
        <w:t xml:space="preserve">омунальна власність і спільні підприємства складають відповідно 5% </w:t>
      </w:r>
      <w:r>
        <w:rPr>
          <w:color w:val="auto"/>
          <w:sz w:val="26"/>
          <w:szCs w:val="26"/>
          <w:lang w:val="uk-UA"/>
        </w:rPr>
        <w:t xml:space="preserve">і </w:t>
      </w:r>
      <w:r w:rsidRPr="00195DF7">
        <w:rPr>
          <w:color w:val="auto"/>
          <w:sz w:val="26"/>
          <w:szCs w:val="26"/>
          <w:lang w:val="uk-UA"/>
        </w:rPr>
        <w:t>2%</w:t>
      </w:r>
      <w:r>
        <w:rPr>
          <w:color w:val="auto"/>
          <w:sz w:val="26"/>
          <w:szCs w:val="26"/>
          <w:lang w:val="uk-UA"/>
        </w:rPr>
        <w:t xml:space="preserve"> (рис. 3.7)</w:t>
      </w:r>
      <w:r w:rsidRPr="00195DF7">
        <w:rPr>
          <w:color w:val="auto"/>
          <w:sz w:val="26"/>
          <w:szCs w:val="26"/>
          <w:lang w:val="uk-UA"/>
        </w:rPr>
        <w:t>.</w:t>
      </w:r>
    </w:p>
    <w:p w:rsidR="00BE7E86" w:rsidRPr="00195DF7" w:rsidRDefault="00BE7E86" w:rsidP="00BE7E86">
      <w:pPr>
        <w:spacing w:before="100" w:beforeAutospacing="1"/>
        <w:jc w:val="center"/>
        <w:rPr>
          <w:color w:val="auto"/>
          <w:sz w:val="26"/>
          <w:szCs w:val="26"/>
        </w:rPr>
      </w:pPr>
      <w:r>
        <w:rPr>
          <w:noProof/>
          <w:color w:val="auto"/>
          <w:sz w:val="26"/>
          <w:szCs w:val="26"/>
        </w:rPr>
        <w:lastRenderedPageBreak/>
        <w:drawing>
          <wp:inline distT="0" distB="0" distL="0" distR="0">
            <wp:extent cx="5836285" cy="2879090"/>
            <wp:effectExtent l="0" t="0" r="0" b="0"/>
            <wp:docPr id="4" name="Рисунок 4" descr="image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33" descr="image00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285" cy="287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E86" w:rsidRDefault="00BE7E86" w:rsidP="00BE7E86">
      <w:pPr>
        <w:spacing w:line="360" w:lineRule="auto"/>
        <w:ind w:firstLine="709"/>
        <w:jc w:val="center"/>
        <w:rPr>
          <w:bCs/>
          <w:color w:val="auto"/>
          <w:sz w:val="26"/>
          <w:szCs w:val="26"/>
          <w:lang w:val="uk-UA"/>
        </w:rPr>
      </w:pPr>
      <w:r w:rsidRPr="00013491">
        <w:rPr>
          <w:bCs/>
          <w:color w:val="auto"/>
          <w:sz w:val="26"/>
          <w:szCs w:val="26"/>
          <w:lang w:val="uk-UA"/>
        </w:rPr>
        <w:t xml:space="preserve">Рисунок </w:t>
      </w:r>
      <w:r>
        <w:rPr>
          <w:bCs/>
          <w:color w:val="auto"/>
          <w:sz w:val="26"/>
          <w:szCs w:val="26"/>
          <w:lang w:val="uk-UA"/>
        </w:rPr>
        <w:t>3.</w:t>
      </w:r>
      <w:r w:rsidRPr="00013491">
        <w:rPr>
          <w:bCs/>
          <w:color w:val="auto"/>
          <w:sz w:val="26"/>
          <w:szCs w:val="26"/>
          <w:lang w:val="uk-UA"/>
        </w:rPr>
        <w:t xml:space="preserve">7 </w:t>
      </w:r>
      <w:r>
        <w:rPr>
          <w:bCs/>
          <w:color w:val="auto"/>
          <w:sz w:val="26"/>
          <w:szCs w:val="26"/>
          <w:lang w:val="uk-UA"/>
        </w:rPr>
        <w:t>–</w:t>
      </w:r>
      <w:r w:rsidRPr="00013491">
        <w:rPr>
          <w:bCs/>
          <w:color w:val="auto"/>
          <w:sz w:val="26"/>
          <w:szCs w:val="26"/>
          <w:lang w:val="uk-UA"/>
        </w:rPr>
        <w:t xml:space="preserve"> Структура </w:t>
      </w:r>
      <w:r>
        <w:rPr>
          <w:bCs/>
          <w:color w:val="auto"/>
          <w:sz w:val="26"/>
          <w:szCs w:val="26"/>
          <w:lang w:val="uk-UA"/>
        </w:rPr>
        <w:t>підприємств санаторно-курортної галузі</w:t>
      </w:r>
    </w:p>
    <w:p w:rsidR="00BE7E86" w:rsidRPr="00013491" w:rsidRDefault="00BE7E86" w:rsidP="00BE7E86">
      <w:pPr>
        <w:spacing w:line="360" w:lineRule="auto"/>
        <w:ind w:firstLine="709"/>
        <w:jc w:val="center"/>
        <w:rPr>
          <w:color w:val="auto"/>
          <w:sz w:val="26"/>
          <w:szCs w:val="26"/>
        </w:rPr>
      </w:pPr>
      <w:r w:rsidRPr="00013491">
        <w:rPr>
          <w:bCs/>
          <w:color w:val="auto"/>
          <w:sz w:val="26"/>
          <w:szCs w:val="26"/>
          <w:lang w:val="uk-UA"/>
        </w:rPr>
        <w:t>за формою власності</w:t>
      </w:r>
    </w:p>
    <w:p w:rsidR="00BE7E86" w:rsidRPr="00195DF7" w:rsidRDefault="00BE7E86" w:rsidP="00BE7E86">
      <w:pPr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195DF7">
        <w:rPr>
          <w:color w:val="auto"/>
          <w:sz w:val="26"/>
          <w:szCs w:val="26"/>
          <w:lang w:val="uk-UA"/>
        </w:rPr>
        <w:t xml:space="preserve">На південному побережжі сконцентрована більше половини всіх санаторно-курортних підприємств Криму, деталізація їх по містах приведена </w:t>
      </w:r>
      <w:r>
        <w:rPr>
          <w:color w:val="auto"/>
          <w:sz w:val="26"/>
          <w:szCs w:val="26"/>
          <w:lang w:val="uk-UA"/>
        </w:rPr>
        <w:t>на рис. 3.8</w:t>
      </w:r>
      <w:r w:rsidRPr="00195DF7">
        <w:rPr>
          <w:color w:val="auto"/>
          <w:sz w:val="26"/>
          <w:szCs w:val="26"/>
          <w:lang w:val="uk-UA"/>
        </w:rPr>
        <w:t>.</w:t>
      </w:r>
    </w:p>
    <w:p w:rsidR="00BE7E86" w:rsidRPr="00195DF7" w:rsidRDefault="00BE7E86" w:rsidP="00BE7E86">
      <w:pPr>
        <w:spacing w:before="100" w:beforeAutospacing="1"/>
        <w:jc w:val="center"/>
        <w:rPr>
          <w:color w:val="auto"/>
          <w:sz w:val="26"/>
          <w:szCs w:val="26"/>
        </w:rPr>
      </w:pPr>
      <w:r>
        <w:rPr>
          <w:noProof/>
          <w:color w:val="auto"/>
          <w:sz w:val="26"/>
          <w:szCs w:val="26"/>
        </w:rPr>
        <w:drawing>
          <wp:inline distT="0" distB="0" distL="0" distR="0">
            <wp:extent cx="5476875" cy="3317240"/>
            <wp:effectExtent l="0" t="0" r="9525" b="0"/>
            <wp:docPr id="3" name="Рисунок 3" descr="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32" descr="image00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31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E86" w:rsidRDefault="00BE7E86" w:rsidP="00BE7E86">
      <w:pPr>
        <w:spacing w:line="360" w:lineRule="auto"/>
        <w:ind w:firstLine="709"/>
        <w:jc w:val="center"/>
        <w:rPr>
          <w:bCs/>
          <w:color w:val="auto"/>
          <w:sz w:val="26"/>
          <w:szCs w:val="26"/>
          <w:lang w:val="uk-UA"/>
        </w:rPr>
      </w:pPr>
      <w:r w:rsidRPr="00013491">
        <w:rPr>
          <w:bCs/>
          <w:color w:val="auto"/>
          <w:sz w:val="26"/>
          <w:szCs w:val="26"/>
          <w:lang w:val="uk-UA"/>
        </w:rPr>
        <w:t xml:space="preserve">Рисунок </w:t>
      </w:r>
      <w:r>
        <w:rPr>
          <w:bCs/>
          <w:color w:val="auto"/>
          <w:sz w:val="26"/>
          <w:szCs w:val="26"/>
          <w:lang w:val="uk-UA"/>
        </w:rPr>
        <w:t>3.</w:t>
      </w:r>
      <w:r w:rsidRPr="00013491">
        <w:rPr>
          <w:bCs/>
          <w:color w:val="auto"/>
          <w:sz w:val="26"/>
          <w:szCs w:val="26"/>
          <w:lang w:val="uk-UA"/>
        </w:rPr>
        <w:t xml:space="preserve">8 </w:t>
      </w:r>
      <w:r>
        <w:rPr>
          <w:bCs/>
          <w:color w:val="auto"/>
          <w:sz w:val="26"/>
          <w:szCs w:val="26"/>
          <w:lang w:val="uk-UA"/>
        </w:rPr>
        <w:t>–</w:t>
      </w:r>
      <w:r w:rsidRPr="00013491">
        <w:rPr>
          <w:bCs/>
          <w:color w:val="auto"/>
          <w:sz w:val="26"/>
          <w:szCs w:val="26"/>
          <w:lang w:val="uk-UA"/>
        </w:rPr>
        <w:t xml:space="preserve"> Сегментація </w:t>
      </w:r>
      <w:r>
        <w:rPr>
          <w:bCs/>
          <w:color w:val="auto"/>
          <w:sz w:val="26"/>
          <w:szCs w:val="26"/>
          <w:lang w:val="uk-UA"/>
        </w:rPr>
        <w:t>підприємств санаторно-курортної галузі</w:t>
      </w:r>
    </w:p>
    <w:p w:rsidR="00BE7E86" w:rsidRPr="00013491" w:rsidRDefault="00BE7E86" w:rsidP="00BE7E86">
      <w:pPr>
        <w:spacing w:line="360" w:lineRule="auto"/>
        <w:ind w:firstLine="709"/>
        <w:jc w:val="center"/>
        <w:rPr>
          <w:color w:val="auto"/>
          <w:sz w:val="26"/>
          <w:szCs w:val="26"/>
        </w:rPr>
      </w:pPr>
      <w:r w:rsidRPr="00013491">
        <w:rPr>
          <w:bCs/>
          <w:color w:val="auto"/>
          <w:sz w:val="26"/>
          <w:szCs w:val="26"/>
          <w:lang w:val="uk-UA"/>
        </w:rPr>
        <w:t>за місцем розташування</w:t>
      </w:r>
    </w:p>
    <w:p w:rsidR="00BE7E86" w:rsidRPr="00195DF7" w:rsidRDefault="00BE7E86" w:rsidP="00BE7E86">
      <w:pPr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195DF7">
        <w:rPr>
          <w:color w:val="auto"/>
          <w:sz w:val="26"/>
          <w:szCs w:val="26"/>
          <w:lang w:val="uk-UA"/>
        </w:rPr>
        <w:t>Найбільша потужність підприємств курортно-рекреаційної сфери в Ялті – 25% загальній потужності</w:t>
      </w:r>
      <w:r>
        <w:rPr>
          <w:color w:val="auto"/>
          <w:sz w:val="26"/>
          <w:szCs w:val="26"/>
          <w:lang w:val="uk-UA"/>
        </w:rPr>
        <w:t>;</w:t>
      </w:r>
      <w:r w:rsidRPr="00195DF7">
        <w:rPr>
          <w:color w:val="auto"/>
          <w:sz w:val="26"/>
          <w:szCs w:val="26"/>
          <w:lang w:val="uk-UA"/>
        </w:rPr>
        <w:t xml:space="preserve"> </w:t>
      </w:r>
      <w:r>
        <w:rPr>
          <w:color w:val="auto"/>
          <w:sz w:val="26"/>
          <w:szCs w:val="26"/>
          <w:lang w:val="uk-UA"/>
        </w:rPr>
        <w:t>н</w:t>
      </w:r>
      <w:r w:rsidRPr="00195DF7">
        <w:rPr>
          <w:color w:val="auto"/>
          <w:sz w:val="26"/>
          <w:szCs w:val="26"/>
          <w:lang w:val="uk-UA"/>
        </w:rPr>
        <w:t>а другому мі</w:t>
      </w:r>
      <w:r>
        <w:rPr>
          <w:color w:val="auto"/>
          <w:sz w:val="26"/>
          <w:szCs w:val="26"/>
          <w:lang w:val="uk-UA"/>
        </w:rPr>
        <w:t>сці знаходиться Євпаторія - 22%;</w:t>
      </w:r>
      <w:r w:rsidRPr="00195DF7">
        <w:rPr>
          <w:color w:val="auto"/>
          <w:sz w:val="26"/>
          <w:szCs w:val="26"/>
          <w:lang w:val="uk-UA"/>
        </w:rPr>
        <w:t xml:space="preserve"> </w:t>
      </w:r>
      <w:r>
        <w:rPr>
          <w:color w:val="auto"/>
          <w:sz w:val="26"/>
          <w:szCs w:val="26"/>
          <w:lang w:val="uk-UA"/>
        </w:rPr>
        <w:t>н</w:t>
      </w:r>
      <w:r w:rsidRPr="00195DF7">
        <w:rPr>
          <w:color w:val="auto"/>
          <w:sz w:val="26"/>
          <w:szCs w:val="26"/>
          <w:lang w:val="uk-UA"/>
        </w:rPr>
        <w:t xml:space="preserve">а третьому місці </w:t>
      </w:r>
      <w:r>
        <w:rPr>
          <w:color w:val="auto"/>
          <w:sz w:val="26"/>
          <w:szCs w:val="26"/>
          <w:lang w:val="uk-UA"/>
        </w:rPr>
        <w:t>–</w:t>
      </w:r>
      <w:r w:rsidRPr="00195DF7">
        <w:rPr>
          <w:color w:val="auto"/>
          <w:sz w:val="26"/>
          <w:szCs w:val="26"/>
          <w:lang w:val="uk-UA"/>
        </w:rPr>
        <w:t xml:space="preserve"> підприємства Алушти</w:t>
      </w:r>
      <w:r>
        <w:rPr>
          <w:color w:val="auto"/>
          <w:sz w:val="26"/>
          <w:szCs w:val="26"/>
          <w:lang w:val="uk-UA"/>
        </w:rPr>
        <w:t xml:space="preserve"> (рис. 3.9)</w:t>
      </w:r>
      <w:r w:rsidRPr="00195DF7">
        <w:rPr>
          <w:color w:val="auto"/>
          <w:sz w:val="26"/>
          <w:szCs w:val="26"/>
          <w:lang w:val="uk-UA"/>
        </w:rPr>
        <w:t>.</w:t>
      </w:r>
    </w:p>
    <w:p w:rsidR="00BE7E86" w:rsidRPr="00195DF7" w:rsidRDefault="00BE7E86" w:rsidP="00BE7E86">
      <w:pPr>
        <w:spacing w:before="100" w:beforeAutospacing="1"/>
        <w:jc w:val="center"/>
        <w:rPr>
          <w:color w:val="auto"/>
          <w:sz w:val="26"/>
          <w:szCs w:val="26"/>
        </w:rPr>
      </w:pPr>
      <w:r>
        <w:rPr>
          <w:noProof/>
          <w:color w:val="auto"/>
          <w:sz w:val="26"/>
          <w:szCs w:val="26"/>
        </w:rPr>
        <w:lastRenderedPageBreak/>
        <w:drawing>
          <wp:inline distT="0" distB="0" distL="0" distR="0">
            <wp:extent cx="5515610" cy="3209925"/>
            <wp:effectExtent l="0" t="0" r="8890" b="9525"/>
            <wp:docPr id="2" name="Рисунок 2" descr="image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31" descr="image00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61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E86" w:rsidRPr="00013491" w:rsidRDefault="00BE7E86" w:rsidP="00BE7E86">
      <w:pPr>
        <w:spacing w:line="360" w:lineRule="auto"/>
        <w:ind w:firstLine="709"/>
        <w:jc w:val="center"/>
        <w:rPr>
          <w:color w:val="auto"/>
          <w:sz w:val="26"/>
          <w:szCs w:val="26"/>
        </w:rPr>
      </w:pPr>
      <w:r w:rsidRPr="00013491">
        <w:rPr>
          <w:bCs/>
          <w:color w:val="auto"/>
          <w:sz w:val="26"/>
          <w:szCs w:val="26"/>
          <w:lang w:val="uk-UA"/>
        </w:rPr>
        <w:t xml:space="preserve">Рисунок </w:t>
      </w:r>
      <w:r>
        <w:rPr>
          <w:bCs/>
          <w:color w:val="auto"/>
          <w:sz w:val="26"/>
          <w:szCs w:val="26"/>
          <w:lang w:val="uk-UA"/>
        </w:rPr>
        <w:t>3.</w:t>
      </w:r>
      <w:r w:rsidRPr="00013491">
        <w:rPr>
          <w:bCs/>
          <w:color w:val="auto"/>
          <w:sz w:val="26"/>
          <w:szCs w:val="26"/>
          <w:lang w:val="uk-UA"/>
        </w:rPr>
        <w:t xml:space="preserve">9 </w:t>
      </w:r>
      <w:r>
        <w:rPr>
          <w:bCs/>
          <w:color w:val="auto"/>
          <w:sz w:val="26"/>
          <w:szCs w:val="26"/>
          <w:lang w:val="uk-UA"/>
        </w:rPr>
        <w:t>–</w:t>
      </w:r>
      <w:r w:rsidRPr="00013491">
        <w:rPr>
          <w:bCs/>
          <w:color w:val="auto"/>
          <w:sz w:val="26"/>
          <w:szCs w:val="26"/>
          <w:lang w:val="uk-UA"/>
        </w:rPr>
        <w:t xml:space="preserve"> Потужність санаторно-курортних підприємств Криму</w:t>
      </w:r>
    </w:p>
    <w:p w:rsidR="00BE7E86" w:rsidRPr="00195DF7" w:rsidRDefault="00BE7E86" w:rsidP="00BE7E86">
      <w:pPr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195DF7">
        <w:rPr>
          <w:color w:val="auto"/>
          <w:sz w:val="26"/>
          <w:szCs w:val="26"/>
          <w:lang w:val="uk-UA"/>
        </w:rPr>
        <w:t>Заповнюва</w:t>
      </w:r>
      <w:r>
        <w:rPr>
          <w:color w:val="auto"/>
          <w:sz w:val="26"/>
          <w:szCs w:val="26"/>
          <w:lang w:val="uk-UA"/>
        </w:rPr>
        <w:t>ність</w:t>
      </w:r>
      <w:r w:rsidRPr="00195DF7">
        <w:rPr>
          <w:color w:val="auto"/>
          <w:sz w:val="26"/>
          <w:szCs w:val="26"/>
          <w:lang w:val="uk-UA"/>
        </w:rPr>
        <w:t xml:space="preserve"> є одним з основних показників ефективності функціонування підприємств санаторно-курортного і готел</w:t>
      </w:r>
      <w:r>
        <w:rPr>
          <w:color w:val="auto"/>
          <w:sz w:val="26"/>
          <w:szCs w:val="26"/>
          <w:lang w:val="uk-UA"/>
        </w:rPr>
        <w:t>ьного господарства (рис. 3.10)</w:t>
      </w:r>
      <w:r w:rsidRPr="00195DF7">
        <w:rPr>
          <w:color w:val="auto"/>
          <w:sz w:val="26"/>
          <w:szCs w:val="26"/>
          <w:lang w:val="uk-UA"/>
        </w:rPr>
        <w:t>.</w:t>
      </w:r>
    </w:p>
    <w:p w:rsidR="00BE7E86" w:rsidRPr="00195DF7" w:rsidRDefault="00BE7E86" w:rsidP="00BE7E86">
      <w:pPr>
        <w:spacing w:before="100" w:beforeAutospacing="1"/>
        <w:jc w:val="center"/>
        <w:rPr>
          <w:color w:val="auto"/>
          <w:sz w:val="26"/>
          <w:szCs w:val="26"/>
        </w:rPr>
      </w:pPr>
      <w:r>
        <w:rPr>
          <w:noProof/>
          <w:color w:val="auto"/>
          <w:sz w:val="26"/>
          <w:szCs w:val="26"/>
        </w:rPr>
        <w:drawing>
          <wp:inline distT="0" distB="0" distL="0" distR="0">
            <wp:extent cx="5778500" cy="3930015"/>
            <wp:effectExtent l="0" t="0" r="0" b="0"/>
            <wp:docPr id="1" name="Рисунок 1" descr="image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30" descr="image0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0" cy="393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E86" w:rsidRPr="00013491" w:rsidRDefault="00BE7E86" w:rsidP="00BE7E86">
      <w:pPr>
        <w:spacing w:line="360" w:lineRule="auto"/>
        <w:jc w:val="center"/>
        <w:rPr>
          <w:color w:val="auto"/>
          <w:sz w:val="26"/>
          <w:szCs w:val="26"/>
        </w:rPr>
      </w:pPr>
      <w:r w:rsidRPr="00013491">
        <w:rPr>
          <w:bCs/>
          <w:color w:val="auto"/>
          <w:sz w:val="26"/>
          <w:szCs w:val="26"/>
          <w:lang w:val="uk-UA"/>
        </w:rPr>
        <w:t xml:space="preserve">Рисунок </w:t>
      </w:r>
      <w:r>
        <w:rPr>
          <w:bCs/>
          <w:color w:val="auto"/>
          <w:sz w:val="26"/>
          <w:szCs w:val="26"/>
          <w:lang w:val="uk-UA"/>
        </w:rPr>
        <w:t>3.</w:t>
      </w:r>
      <w:r w:rsidRPr="00013491">
        <w:rPr>
          <w:bCs/>
          <w:color w:val="auto"/>
          <w:sz w:val="26"/>
          <w:szCs w:val="26"/>
          <w:lang w:val="uk-UA"/>
        </w:rPr>
        <w:t xml:space="preserve">10 </w:t>
      </w:r>
      <w:r>
        <w:rPr>
          <w:bCs/>
          <w:color w:val="auto"/>
          <w:sz w:val="26"/>
          <w:szCs w:val="26"/>
          <w:lang w:val="uk-UA"/>
        </w:rPr>
        <w:t>–</w:t>
      </w:r>
      <w:r w:rsidRPr="00013491">
        <w:rPr>
          <w:bCs/>
          <w:color w:val="auto"/>
          <w:sz w:val="26"/>
          <w:szCs w:val="26"/>
          <w:lang w:val="uk-UA"/>
        </w:rPr>
        <w:t xml:space="preserve"> Річна та сезонна (період з червня по вересень) заповнюва</w:t>
      </w:r>
      <w:r>
        <w:rPr>
          <w:bCs/>
          <w:color w:val="auto"/>
          <w:sz w:val="26"/>
          <w:szCs w:val="26"/>
          <w:lang w:val="uk-UA"/>
        </w:rPr>
        <w:t>ність</w:t>
      </w:r>
      <w:r w:rsidRPr="00013491">
        <w:rPr>
          <w:bCs/>
          <w:color w:val="auto"/>
          <w:sz w:val="26"/>
          <w:szCs w:val="26"/>
          <w:lang w:val="uk-UA"/>
        </w:rPr>
        <w:t xml:space="preserve"> санаторно-курортних підприємств</w:t>
      </w:r>
      <w:r>
        <w:rPr>
          <w:bCs/>
          <w:color w:val="auto"/>
          <w:sz w:val="26"/>
          <w:szCs w:val="26"/>
          <w:lang w:val="uk-UA"/>
        </w:rPr>
        <w:t xml:space="preserve"> Криму</w:t>
      </w:r>
    </w:p>
    <w:p w:rsidR="00BE7E86" w:rsidRPr="00195DF7" w:rsidRDefault="00BE7E86" w:rsidP="00BE7E86">
      <w:pPr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195DF7">
        <w:rPr>
          <w:color w:val="auto"/>
          <w:sz w:val="26"/>
          <w:szCs w:val="26"/>
          <w:lang w:val="uk-UA"/>
        </w:rPr>
        <w:lastRenderedPageBreak/>
        <w:t>Середня річна заповнюваність санаторно-курортних підприємств Криму складає не більше 20%. Такий низький рівень завантаженості зумовлений сезонною роботою більшості підприємств санаторно-курортного комплексу. У пік сезону завантаження санаторно-курортних підприємств Криму в 3-4 рази перевищує рівень річних показників.</w:t>
      </w:r>
    </w:p>
    <w:p w:rsidR="00BE7E86" w:rsidRPr="00195DF7" w:rsidRDefault="00BE7E86" w:rsidP="00BE7E86">
      <w:pPr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  <w:r w:rsidRPr="00195DF7">
        <w:rPr>
          <w:color w:val="auto"/>
          <w:sz w:val="26"/>
          <w:szCs w:val="26"/>
          <w:lang w:val="uk-UA"/>
        </w:rPr>
        <w:t xml:space="preserve">Максимальне сезонне завантаження спостерігається на західному побережжі: у Євпаторії і Саках. Найбільше річне завантаження спостерігається на підприємствах Євпаторії, Алушти і Ялти, оскільки в даних регіонах сконцентрована більшість цілорічних установ. Найменший </w:t>
      </w:r>
      <w:r>
        <w:rPr>
          <w:color w:val="auto"/>
          <w:sz w:val="26"/>
          <w:szCs w:val="26"/>
          <w:lang w:val="uk-UA"/>
        </w:rPr>
        <w:t xml:space="preserve">рівень заповнюваності спостерігається в </w:t>
      </w:r>
      <w:proofErr w:type="spellStart"/>
      <w:r>
        <w:rPr>
          <w:color w:val="auto"/>
          <w:sz w:val="26"/>
          <w:szCs w:val="26"/>
          <w:lang w:val="uk-UA"/>
        </w:rPr>
        <w:t>Ро</w:t>
      </w:r>
      <w:r w:rsidRPr="00195DF7">
        <w:rPr>
          <w:color w:val="auto"/>
          <w:sz w:val="26"/>
          <w:szCs w:val="26"/>
          <w:lang w:val="uk-UA"/>
        </w:rPr>
        <w:t>здільнянському</w:t>
      </w:r>
      <w:proofErr w:type="spellEnd"/>
      <w:r w:rsidRPr="00195DF7">
        <w:rPr>
          <w:color w:val="auto"/>
          <w:sz w:val="26"/>
          <w:szCs w:val="26"/>
          <w:lang w:val="uk-UA"/>
        </w:rPr>
        <w:t xml:space="preserve"> та </w:t>
      </w:r>
      <w:r>
        <w:rPr>
          <w:color w:val="auto"/>
          <w:sz w:val="26"/>
          <w:szCs w:val="26"/>
          <w:lang w:val="uk-UA"/>
        </w:rPr>
        <w:t>Радянському</w:t>
      </w:r>
      <w:r w:rsidRPr="00195DF7">
        <w:rPr>
          <w:color w:val="auto"/>
          <w:sz w:val="26"/>
          <w:szCs w:val="26"/>
          <w:lang w:val="uk-UA"/>
        </w:rPr>
        <w:t xml:space="preserve"> </w:t>
      </w:r>
      <w:r>
        <w:rPr>
          <w:color w:val="auto"/>
          <w:sz w:val="26"/>
          <w:szCs w:val="26"/>
          <w:lang w:val="uk-UA"/>
        </w:rPr>
        <w:t xml:space="preserve">районах, що пов'язане з </w:t>
      </w:r>
      <w:proofErr w:type="spellStart"/>
      <w:r>
        <w:rPr>
          <w:color w:val="auto"/>
          <w:sz w:val="26"/>
          <w:szCs w:val="26"/>
          <w:lang w:val="uk-UA"/>
        </w:rPr>
        <w:t>неосвоєн</w:t>
      </w:r>
      <w:r w:rsidRPr="00195DF7">
        <w:rPr>
          <w:color w:val="auto"/>
          <w:sz w:val="26"/>
          <w:szCs w:val="26"/>
          <w:lang w:val="uk-UA"/>
        </w:rPr>
        <w:t>істю</w:t>
      </w:r>
      <w:proofErr w:type="spellEnd"/>
      <w:r w:rsidRPr="00195DF7">
        <w:rPr>
          <w:color w:val="auto"/>
          <w:sz w:val="26"/>
          <w:szCs w:val="26"/>
          <w:lang w:val="uk-UA"/>
        </w:rPr>
        <w:t xml:space="preserve"> даних районів як курортів, низьким рівнем обізнаності споживачів про курортну пропозицію, а також низьким рівнем послуг, що надаються, і коротким курортним сезоном.</w:t>
      </w:r>
    </w:p>
    <w:p w:rsidR="00BE7E86" w:rsidRPr="00195DF7" w:rsidRDefault="00BE7E86" w:rsidP="00BE7E86">
      <w:pPr>
        <w:spacing w:line="360" w:lineRule="auto"/>
        <w:ind w:firstLine="720"/>
        <w:jc w:val="both"/>
        <w:rPr>
          <w:sz w:val="26"/>
          <w:szCs w:val="26"/>
          <w:lang w:val="uk-UA"/>
        </w:rPr>
      </w:pPr>
      <w:r w:rsidRPr="00195DF7">
        <w:rPr>
          <w:sz w:val="26"/>
          <w:szCs w:val="26"/>
          <w:lang w:val="uk-UA"/>
        </w:rPr>
        <w:t>Порівняльн</w:t>
      </w:r>
      <w:r>
        <w:rPr>
          <w:sz w:val="26"/>
          <w:szCs w:val="26"/>
          <w:lang w:val="uk-UA"/>
        </w:rPr>
        <w:t>у</w:t>
      </w:r>
      <w:r w:rsidRPr="00195DF7">
        <w:rPr>
          <w:sz w:val="26"/>
          <w:szCs w:val="26"/>
          <w:lang w:val="uk-UA"/>
        </w:rPr>
        <w:t xml:space="preserve"> характеристик</w:t>
      </w:r>
      <w:r>
        <w:rPr>
          <w:sz w:val="26"/>
          <w:szCs w:val="26"/>
          <w:lang w:val="uk-UA"/>
        </w:rPr>
        <w:t>у</w:t>
      </w:r>
      <w:r w:rsidRPr="00195DF7">
        <w:rPr>
          <w:sz w:val="26"/>
          <w:szCs w:val="26"/>
          <w:lang w:val="uk-UA"/>
        </w:rPr>
        <w:t xml:space="preserve"> рівня розвитку і потенціалу Ленінського району АРК </w:t>
      </w:r>
      <w:r>
        <w:rPr>
          <w:sz w:val="26"/>
          <w:szCs w:val="26"/>
          <w:lang w:val="uk-UA"/>
        </w:rPr>
        <w:t>та інших районів Криму представлено в таблиці 3.4</w:t>
      </w:r>
      <w:r w:rsidRPr="00195DF7">
        <w:rPr>
          <w:sz w:val="26"/>
          <w:szCs w:val="26"/>
          <w:lang w:val="uk-UA"/>
        </w:rPr>
        <w:t>.</w:t>
      </w:r>
    </w:p>
    <w:p w:rsidR="00BE7E86" w:rsidRPr="00195DF7" w:rsidRDefault="00BE7E86" w:rsidP="00BE7E86">
      <w:pPr>
        <w:spacing w:line="360" w:lineRule="auto"/>
        <w:ind w:firstLine="720"/>
        <w:jc w:val="both"/>
        <w:rPr>
          <w:b/>
          <w:sz w:val="26"/>
          <w:szCs w:val="26"/>
        </w:rPr>
      </w:pPr>
      <w:r w:rsidRPr="00195DF7">
        <w:rPr>
          <w:sz w:val="26"/>
          <w:szCs w:val="26"/>
          <w:lang w:val="uk-UA"/>
        </w:rPr>
        <w:t xml:space="preserve">Таблиця </w:t>
      </w:r>
      <w:r>
        <w:rPr>
          <w:sz w:val="26"/>
          <w:szCs w:val="26"/>
          <w:lang w:val="uk-UA"/>
        </w:rPr>
        <w:t>3.4</w:t>
      </w:r>
      <w:r>
        <w:rPr>
          <w:b/>
          <w:sz w:val="26"/>
          <w:szCs w:val="26"/>
          <w:lang w:val="uk-UA"/>
        </w:rPr>
        <w:t xml:space="preserve"> – </w:t>
      </w:r>
      <w:r w:rsidRPr="00013491">
        <w:rPr>
          <w:rStyle w:val="hps"/>
          <w:sz w:val="26"/>
          <w:szCs w:val="26"/>
          <w:lang w:val="uk-UA"/>
        </w:rPr>
        <w:t>Характеристика</w:t>
      </w:r>
      <w:r w:rsidRPr="00013491">
        <w:rPr>
          <w:sz w:val="26"/>
          <w:szCs w:val="26"/>
          <w:lang w:val="uk-UA"/>
        </w:rPr>
        <w:t xml:space="preserve"> </w:t>
      </w:r>
      <w:r w:rsidRPr="00013491">
        <w:rPr>
          <w:rStyle w:val="hps"/>
          <w:sz w:val="26"/>
          <w:szCs w:val="26"/>
          <w:lang w:val="uk-UA"/>
        </w:rPr>
        <w:t>рівня розвитку та</w:t>
      </w:r>
      <w:r w:rsidRPr="00013491">
        <w:rPr>
          <w:sz w:val="26"/>
          <w:szCs w:val="26"/>
          <w:lang w:val="uk-UA"/>
        </w:rPr>
        <w:t xml:space="preserve"> </w:t>
      </w:r>
      <w:r w:rsidRPr="00013491">
        <w:rPr>
          <w:rStyle w:val="hps"/>
          <w:sz w:val="26"/>
          <w:szCs w:val="26"/>
          <w:lang w:val="uk-UA"/>
        </w:rPr>
        <w:t>потенціалу</w:t>
      </w:r>
      <w:r w:rsidRPr="00013491">
        <w:rPr>
          <w:sz w:val="26"/>
          <w:szCs w:val="26"/>
          <w:lang w:val="uk-UA"/>
        </w:rPr>
        <w:t xml:space="preserve"> </w:t>
      </w:r>
      <w:r w:rsidRPr="00013491">
        <w:rPr>
          <w:rStyle w:val="hps"/>
          <w:sz w:val="26"/>
          <w:szCs w:val="26"/>
          <w:lang w:val="uk-UA"/>
        </w:rPr>
        <w:t>адміністративних регіонів</w:t>
      </w:r>
      <w:r w:rsidRPr="00013491">
        <w:rPr>
          <w:sz w:val="26"/>
          <w:szCs w:val="26"/>
          <w:lang w:val="uk-UA"/>
        </w:rPr>
        <w:t xml:space="preserve"> </w:t>
      </w:r>
      <w:r w:rsidRPr="00013491">
        <w:rPr>
          <w:rStyle w:val="hps"/>
          <w:sz w:val="26"/>
          <w:szCs w:val="26"/>
          <w:lang w:val="uk-UA"/>
        </w:rPr>
        <w:t>Автономної</w:t>
      </w:r>
      <w:r w:rsidRPr="00013491">
        <w:rPr>
          <w:sz w:val="26"/>
          <w:szCs w:val="26"/>
          <w:lang w:val="uk-UA"/>
        </w:rPr>
        <w:t xml:space="preserve"> </w:t>
      </w:r>
      <w:r w:rsidRPr="00013491">
        <w:rPr>
          <w:rStyle w:val="hps"/>
          <w:sz w:val="26"/>
          <w:szCs w:val="26"/>
          <w:lang w:val="uk-UA"/>
        </w:rPr>
        <w:t>Республіки</w:t>
      </w:r>
      <w:r w:rsidRPr="00013491">
        <w:rPr>
          <w:sz w:val="26"/>
          <w:szCs w:val="26"/>
          <w:lang w:val="uk-UA"/>
        </w:rPr>
        <w:t xml:space="preserve"> </w:t>
      </w:r>
      <w:r w:rsidRPr="00013491">
        <w:rPr>
          <w:rStyle w:val="hps"/>
          <w:sz w:val="26"/>
          <w:szCs w:val="26"/>
          <w:lang w:val="uk-UA"/>
        </w:rPr>
        <w:t>Крим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2327"/>
        <w:gridCol w:w="2619"/>
        <w:gridCol w:w="2137"/>
      </w:tblGrid>
      <w:tr w:rsidR="00BE7E86" w:rsidRPr="00B411A0" w:rsidTr="007B464C">
        <w:trPr>
          <w:cantSplit/>
        </w:trPr>
        <w:tc>
          <w:tcPr>
            <w:tcW w:w="1383" w:type="pct"/>
            <w:vMerge w:val="restart"/>
            <w:vAlign w:val="center"/>
          </w:tcPr>
          <w:p w:rsidR="00BE7E86" w:rsidRPr="00B411A0" w:rsidRDefault="00BE7E86" w:rsidP="007B464C">
            <w:pPr>
              <w:jc w:val="both"/>
              <w:rPr>
                <w:sz w:val="26"/>
                <w:szCs w:val="26"/>
              </w:rPr>
            </w:pPr>
            <w:r w:rsidRPr="00B411A0">
              <w:rPr>
                <w:sz w:val="26"/>
                <w:szCs w:val="26"/>
                <w:lang w:val="uk-UA"/>
              </w:rPr>
              <w:t>Рівень соціально-економічного і містобудівного розвитку</w:t>
            </w:r>
            <w:r w:rsidRPr="00B411A0">
              <w:rPr>
                <w:snapToGrid w:val="0"/>
                <w:sz w:val="26"/>
                <w:szCs w:val="26"/>
              </w:rPr>
              <w:t>*</w:t>
            </w:r>
          </w:p>
        </w:tc>
        <w:tc>
          <w:tcPr>
            <w:tcW w:w="3617" w:type="pct"/>
            <w:gridSpan w:val="3"/>
            <w:vAlign w:val="center"/>
          </w:tcPr>
          <w:p w:rsidR="00BE7E86" w:rsidRPr="0067361D" w:rsidRDefault="00BE7E86" w:rsidP="007B464C">
            <w:pPr>
              <w:pStyle w:val="BodyText2"/>
              <w:jc w:val="center"/>
              <w:rPr>
                <w:sz w:val="26"/>
                <w:szCs w:val="26"/>
              </w:rPr>
            </w:pPr>
            <w:r w:rsidRPr="0067361D">
              <w:rPr>
                <w:sz w:val="26"/>
                <w:szCs w:val="26"/>
                <w:lang w:val="uk-UA"/>
              </w:rPr>
              <w:t>Інтегральний потенціал, включаючи:</w:t>
            </w:r>
            <w:r w:rsidRPr="0067361D">
              <w:rPr>
                <w:sz w:val="26"/>
                <w:szCs w:val="26"/>
                <w:lang w:val="uk-UA"/>
              </w:rPr>
              <w:br/>
              <w:t>зручність положення, рівень розвитку транспортної мережі, трудовий потенціал, забезпеченість природними ресурсами (мінеральними, водними, земельними, лісовими, фауністичними, природно-рекреаційними)</w:t>
            </w:r>
          </w:p>
        </w:tc>
      </w:tr>
      <w:tr w:rsidR="00BE7E86" w:rsidRPr="00B411A0" w:rsidTr="007B464C">
        <w:trPr>
          <w:cantSplit/>
        </w:trPr>
        <w:tc>
          <w:tcPr>
            <w:tcW w:w="1383" w:type="pct"/>
            <w:vMerge/>
          </w:tcPr>
          <w:p w:rsidR="00BE7E86" w:rsidRPr="00B411A0" w:rsidRDefault="00BE7E86" w:rsidP="007B464C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214" w:type="pct"/>
          </w:tcPr>
          <w:p w:rsidR="00BE7E86" w:rsidRPr="00B411A0" w:rsidRDefault="00BE7E86" w:rsidP="007B464C">
            <w:pPr>
              <w:jc w:val="center"/>
              <w:rPr>
                <w:sz w:val="26"/>
                <w:szCs w:val="26"/>
              </w:rPr>
            </w:pPr>
            <w:r w:rsidRPr="00B411A0">
              <w:rPr>
                <w:sz w:val="26"/>
                <w:szCs w:val="26"/>
              </w:rPr>
              <w:t>В</w:t>
            </w:r>
            <w:r w:rsidRPr="00B411A0">
              <w:rPr>
                <w:sz w:val="26"/>
                <w:szCs w:val="26"/>
                <w:lang w:val="uk-UA"/>
              </w:rPr>
              <w:t>и</w:t>
            </w:r>
            <w:proofErr w:type="spellStart"/>
            <w:r w:rsidRPr="00B411A0">
              <w:rPr>
                <w:sz w:val="26"/>
                <w:szCs w:val="26"/>
              </w:rPr>
              <w:t>сокий</w:t>
            </w:r>
            <w:proofErr w:type="spellEnd"/>
          </w:p>
        </w:tc>
        <w:tc>
          <w:tcPr>
            <w:tcW w:w="1334" w:type="pct"/>
          </w:tcPr>
          <w:p w:rsidR="00BE7E86" w:rsidRPr="00B411A0" w:rsidRDefault="00BE7E86" w:rsidP="007B464C">
            <w:pPr>
              <w:jc w:val="center"/>
              <w:rPr>
                <w:sz w:val="26"/>
                <w:szCs w:val="26"/>
              </w:rPr>
            </w:pPr>
            <w:r w:rsidRPr="00B411A0">
              <w:rPr>
                <w:sz w:val="26"/>
                <w:szCs w:val="26"/>
              </w:rPr>
              <w:t>С</w:t>
            </w:r>
            <w:r w:rsidRPr="00B411A0">
              <w:rPr>
                <w:sz w:val="26"/>
                <w:szCs w:val="26"/>
                <w:lang w:val="uk-UA"/>
              </w:rPr>
              <w:t>е</w:t>
            </w:r>
            <w:proofErr w:type="spellStart"/>
            <w:r w:rsidRPr="00B411A0">
              <w:rPr>
                <w:sz w:val="26"/>
                <w:szCs w:val="26"/>
              </w:rPr>
              <w:t>редн</w:t>
            </w:r>
            <w:proofErr w:type="spellEnd"/>
            <w:r w:rsidRPr="00B411A0">
              <w:rPr>
                <w:sz w:val="26"/>
                <w:szCs w:val="26"/>
                <w:lang w:val="uk-UA"/>
              </w:rPr>
              <w:t>і</w:t>
            </w:r>
            <w:r w:rsidRPr="00B411A0">
              <w:rPr>
                <w:sz w:val="26"/>
                <w:szCs w:val="26"/>
              </w:rPr>
              <w:t>й</w:t>
            </w:r>
          </w:p>
        </w:tc>
        <w:tc>
          <w:tcPr>
            <w:tcW w:w="1069" w:type="pct"/>
          </w:tcPr>
          <w:p w:rsidR="00BE7E86" w:rsidRPr="00B411A0" w:rsidRDefault="00BE7E86" w:rsidP="007B464C">
            <w:pPr>
              <w:jc w:val="center"/>
              <w:rPr>
                <w:sz w:val="26"/>
                <w:szCs w:val="26"/>
              </w:rPr>
            </w:pPr>
            <w:r w:rsidRPr="00B411A0">
              <w:rPr>
                <w:sz w:val="26"/>
                <w:szCs w:val="26"/>
              </w:rPr>
              <w:t>Низ</w:t>
            </w:r>
            <w:r w:rsidRPr="00B411A0">
              <w:rPr>
                <w:sz w:val="26"/>
                <w:szCs w:val="26"/>
                <w:lang w:val="uk-UA"/>
              </w:rPr>
              <w:t>ь</w:t>
            </w:r>
            <w:r w:rsidRPr="00B411A0">
              <w:rPr>
                <w:sz w:val="26"/>
                <w:szCs w:val="26"/>
              </w:rPr>
              <w:t>кий</w:t>
            </w:r>
          </w:p>
        </w:tc>
      </w:tr>
      <w:tr w:rsidR="00BE7E86" w:rsidRPr="00B411A0" w:rsidTr="007B464C">
        <w:tc>
          <w:tcPr>
            <w:tcW w:w="1383" w:type="pct"/>
            <w:vAlign w:val="center"/>
          </w:tcPr>
          <w:p w:rsidR="00BE7E86" w:rsidRPr="00B411A0" w:rsidRDefault="00BE7E86" w:rsidP="007B464C">
            <w:pPr>
              <w:jc w:val="both"/>
              <w:rPr>
                <w:sz w:val="26"/>
                <w:szCs w:val="26"/>
                <w:u w:val="single"/>
              </w:rPr>
            </w:pPr>
            <w:r w:rsidRPr="00B411A0">
              <w:rPr>
                <w:sz w:val="26"/>
                <w:szCs w:val="26"/>
              </w:rPr>
              <w:t>В</w:t>
            </w:r>
            <w:r w:rsidRPr="00B411A0">
              <w:rPr>
                <w:sz w:val="26"/>
                <w:szCs w:val="26"/>
                <w:lang w:val="uk-UA"/>
              </w:rPr>
              <w:t>и</w:t>
            </w:r>
            <w:proofErr w:type="spellStart"/>
            <w:r w:rsidRPr="00B411A0">
              <w:rPr>
                <w:sz w:val="26"/>
                <w:szCs w:val="26"/>
              </w:rPr>
              <w:t>сокий</w:t>
            </w:r>
            <w:proofErr w:type="spellEnd"/>
          </w:p>
        </w:tc>
        <w:tc>
          <w:tcPr>
            <w:tcW w:w="1214" w:type="pct"/>
            <w:vAlign w:val="center"/>
          </w:tcPr>
          <w:p w:rsidR="00BE7E86" w:rsidRPr="00B411A0" w:rsidRDefault="00BE7E86" w:rsidP="007B464C">
            <w:pPr>
              <w:jc w:val="both"/>
              <w:rPr>
                <w:sz w:val="26"/>
                <w:szCs w:val="26"/>
                <w:lang w:val="uk-UA"/>
              </w:rPr>
            </w:pPr>
            <w:r w:rsidRPr="00B411A0">
              <w:rPr>
                <w:sz w:val="26"/>
                <w:szCs w:val="26"/>
                <w:lang w:val="uk-UA"/>
              </w:rPr>
              <w:t>м</w:t>
            </w:r>
            <w:r w:rsidRPr="00B411A0">
              <w:rPr>
                <w:sz w:val="26"/>
                <w:szCs w:val="26"/>
              </w:rPr>
              <w:t>. Ялта, Алушта</w:t>
            </w:r>
            <w:r w:rsidRPr="00B411A0">
              <w:rPr>
                <w:sz w:val="26"/>
                <w:szCs w:val="26"/>
                <w:lang w:val="uk-UA"/>
              </w:rPr>
              <w:t>,</w:t>
            </w:r>
          </w:p>
          <w:p w:rsidR="00BE7E86" w:rsidRPr="00B411A0" w:rsidRDefault="00BE7E86" w:rsidP="007B464C">
            <w:pPr>
              <w:jc w:val="both"/>
              <w:rPr>
                <w:sz w:val="26"/>
                <w:szCs w:val="26"/>
              </w:rPr>
            </w:pPr>
            <w:proofErr w:type="spellStart"/>
            <w:r w:rsidRPr="00B411A0">
              <w:rPr>
                <w:sz w:val="26"/>
                <w:szCs w:val="26"/>
              </w:rPr>
              <w:t>Феодос</w:t>
            </w:r>
            <w:proofErr w:type="spellEnd"/>
            <w:r w:rsidRPr="00B411A0">
              <w:rPr>
                <w:sz w:val="26"/>
                <w:szCs w:val="26"/>
                <w:lang w:val="uk-UA"/>
              </w:rPr>
              <w:t>і</w:t>
            </w:r>
            <w:r w:rsidRPr="00B411A0">
              <w:rPr>
                <w:sz w:val="26"/>
                <w:szCs w:val="26"/>
              </w:rPr>
              <w:t>я</w:t>
            </w:r>
          </w:p>
        </w:tc>
        <w:tc>
          <w:tcPr>
            <w:tcW w:w="1334" w:type="pct"/>
          </w:tcPr>
          <w:p w:rsidR="00BE7E86" w:rsidRPr="00B411A0" w:rsidRDefault="00BE7E86" w:rsidP="007B464C">
            <w:pPr>
              <w:jc w:val="both"/>
              <w:rPr>
                <w:sz w:val="26"/>
                <w:szCs w:val="26"/>
              </w:rPr>
            </w:pPr>
            <w:r w:rsidRPr="00B411A0">
              <w:rPr>
                <w:sz w:val="26"/>
                <w:szCs w:val="26"/>
                <w:lang w:val="uk-UA"/>
              </w:rPr>
              <w:t>м</w:t>
            </w:r>
            <w:r w:rsidRPr="00B411A0">
              <w:rPr>
                <w:sz w:val="26"/>
                <w:szCs w:val="26"/>
              </w:rPr>
              <w:t>. Судак</w:t>
            </w:r>
          </w:p>
        </w:tc>
        <w:tc>
          <w:tcPr>
            <w:tcW w:w="1069" w:type="pct"/>
          </w:tcPr>
          <w:p w:rsidR="00BE7E86" w:rsidRPr="00B411A0" w:rsidRDefault="00BE7E86" w:rsidP="007B464C">
            <w:pPr>
              <w:jc w:val="both"/>
              <w:rPr>
                <w:sz w:val="26"/>
                <w:szCs w:val="26"/>
              </w:rPr>
            </w:pPr>
            <w:r w:rsidRPr="00B411A0">
              <w:rPr>
                <w:sz w:val="26"/>
                <w:szCs w:val="26"/>
              </w:rPr>
              <w:t>--</w:t>
            </w:r>
          </w:p>
        </w:tc>
      </w:tr>
      <w:tr w:rsidR="00BE7E86" w:rsidRPr="00B411A0" w:rsidTr="007B464C">
        <w:tc>
          <w:tcPr>
            <w:tcW w:w="1383" w:type="pct"/>
          </w:tcPr>
          <w:p w:rsidR="00BE7E86" w:rsidRPr="00B411A0" w:rsidRDefault="00BE7E86" w:rsidP="007B464C">
            <w:pPr>
              <w:jc w:val="both"/>
              <w:rPr>
                <w:sz w:val="26"/>
                <w:szCs w:val="26"/>
              </w:rPr>
            </w:pPr>
            <w:r w:rsidRPr="00B411A0">
              <w:rPr>
                <w:sz w:val="26"/>
                <w:szCs w:val="26"/>
              </w:rPr>
              <w:t>С</w:t>
            </w:r>
            <w:r w:rsidRPr="00B411A0">
              <w:rPr>
                <w:sz w:val="26"/>
                <w:szCs w:val="26"/>
                <w:lang w:val="uk-UA"/>
              </w:rPr>
              <w:t>е</w:t>
            </w:r>
            <w:proofErr w:type="spellStart"/>
            <w:r w:rsidRPr="00B411A0">
              <w:rPr>
                <w:sz w:val="26"/>
                <w:szCs w:val="26"/>
              </w:rPr>
              <w:t>редн</w:t>
            </w:r>
            <w:proofErr w:type="spellEnd"/>
            <w:r w:rsidRPr="00B411A0">
              <w:rPr>
                <w:sz w:val="26"/>
                <w:szCs w:val="26"/>
                <w:lang w:val="uk-UA"/>
              </w:rPr>
              <w:t>і</w:t>
            </w:r>
            <w:r w:rsidRPr="00B411A0">
              <w:rPr>
                <w:sz w:val="26"/>
                <w:szCs w:val="26"/>
              </w:rPr>
              <w:t>й</w:t>
            </w:r>
          </w:p>
        </w:tc>
        <w:tc>
          <w:tcPr>
            <w:tcW w:w="1214" w:type="pct"/>
          </w:tcPr>
          <w:p w:rsidR="00BE7E86" w:rsidRPr="00B411A0" w:rsidRDefault="00BE7E86" w:rsidP="007B464C">
            <w:pPr>
              <w:jc w:val="both"/>
              <w:rPr>
                <w:sz w:val="26"/>
                <w:szCs w:val="26"/>
                <w:lang w:val="uk-UA"/>
              </w:rPr>
            </w:pPr>
            <w:r w:rsidRPr="00B411A0">
              <w:rPr>
                <w:sz w:val="26"/>
                <w:szCs w:val="26"/>
              </w:rPr>
              <w:t>С</w:t>
            </w:r>
            <w:r w:rsidRPr="00B411A0">
              <w:rPr>
                <w:sz w:val="26"/>
                <w:szCs w:val="26"/>
                <w:lang w:val="uk-UA"/>
              </w:rPr>
              <w:t>і</w:t>
            </w:r>
            <w:proofErr w:type="spellStart"/>
            <w:r w:rsidRPr="00B411A0">
              <w:rPr>
                <w:sz w:val="26"/>
                <w:szCs w:val="26"/>
              </w:rPr>
              <w:t>мферопольс</w:t>
            </w:r>
            <w:proofErr w:type="spellEnd"/>
            <w:r w:rsidRPr="00B411A0">
              <w:rPr>
                <w:sz w:val="26"/>
                <w:szCs w:val="26"/>
                <w:lang w:val="uk-UA"/>
              </w:rPr>
              <w:t>ь</w:t>
            </w:r>
            <w:r w:rsidRPr="00B411A0">
              <w:rPr>
                <w:sz w:val="26"/>
                <w:szCs w:val="26"/>
              </w:rPr>
              <w:t>кий район</w:t>
            </w:r>
            <w:r w:rsidRPr="00B411A0">
              <w:rPr>
                <w:sz w:val="26"/>
                <w:szCs w:val="26"/>
                <w:lang w:val="uk-UA"/>
              </w:rPr>
              <w:t xml:space="preserve"> та м</w:t>
            </w:r>
            <w:r w:rsidRPr="00B411A0">
              <w:rPr>
                <w:sz w:val="26"/>
                <w:szCs w:val="26"/>
              </w:rPr>
              <w:t>. С</w:t>
            </w:r>
            <w:r w:rsidRPr="00B411A0">
              <w:rPr>
                <w:sz w:val="26"/>
                <w:szCs w:val="26"/>
                <w:lang w:val="uk-UA"/>
              </w:rPr>
              <w:t>і</w:t>
            </w:r>
            <w:proofErr w:type="spellStart"/>
            <w:r w:rsidRPr="00B411A0">
              <w:rPr>
                <w:sz w:val="26"/>
                <w:szCs w:val="26"/>
              </w:rPr>
              <w:t>мферополь</w:t>
            </w:r>
            <w:proofErr w:type="spellEnd"/>
          </w:p>
          <w:p w:rsidR="00BE7E86" w:rsidRPr="00B411A0" w:rsidRDefault="00BE7E86" w:rsidP="007B464C">
            <w:pPr>
              <w:jc w:val="both"/>
              <w:rPr>
                <w:sz w:val="26"/>
                <w:szCs w:val="26"/>
              </w:rPr>
            </w:pPr>
          </w:p>
          <w:p w:rsidR="00BE7E86" w:rsidRPr="00B411A0" w:rsidRDefault="00BE7E86" w:rsidP="007B464C">
            <w:pPr>
              <w:jc w:val="both"/>
              <w:rPr>
                <w:sz w:val="26"/>
                <w:szCs w:val="26"/>
              </w:rPr>
            </w:pPr>
            <w:r w:rsidRPr="00B411A0">
              <w:rPr>
                <w:sz w:val="26"/>
                <w:szCs w:val="26"/>
                <w:lang w:val="uk-UA"/>
              </w:rPr>
              <w:t>М</w:t>
            </w:r>
            <w:r w:rsidRPr="00B411A0">
              <w:rPr>
                <w:sz w:val="26"/>
                <w:szCs w:val="26"/>
              </w:rPr>
              <w:t xml:space="preserve">. </w:t>
            </w:r>
            <w:r w:rsidRPr="00B411A0">
              <w:rPr>
                <w:sz w:val="26"/>
                <w:szCs w:val="26"/>
                <w:lang w:val="uk-UA"/>
              </w:rPr>
              <w:t>Є</w:t>
            </w:r>
            <w:proofErr w:type="spellStart"/>
            <w:r w:rsidRPr="00B411A0">
              <w:rPr>
                <w:sz w:val="26"/>
                <w:szCs w:val="26"/>
              </w:rPr>
              <w:t>впатор</w:t>
            </w:r>
            <w:proofErr w:type="spellEnd"/>
            <w:r w:rsidRPr="00B411A0">
              <w:rPr>
                <w:sz w:val="26"/>
                <w:szCs w:val="26"/>
                <w:lang w:val="uk-UA"/>
              </w:rPr>
              <w:t>і</w:t>
            </w:r>
            <w:r w:rsidRPr="00B411A0">
              <w:rPr>
                <w:sz w:val="26"/>
                <w:szCs w:val="26"/>
              </w:rPr>
              <w:t>я</w:t>
            </w:r>
          </w:p>
          <w:p w:rsidR="00BE7E86" w:rsidRPr="00B411A0" w:rsidRDefault="00BE7E86" w:rsidP="007B464C">
            <w:pPr>
              <w:jc w:val="both"/>
              <w:rPr>
                <w:sz w:val="26"/>
                <w:szCs w:val="26"/>
              </w:rPr>
            </w:pPr>
            <w:r w:rsidRPr="00B411A0">
              <w:rPr>
                <w:sz w:val="26"/>
                <w:szCs w:val="26"/>
              </w:rPr>
              <w:t>Сакс</w:t>
            </w:r>
            <w:r w:rsidRPr="00B411A0">
              <w:rPr>
                <w:sz w:val="26"/>
                <w:szCs w:val="26"/>
                <w:lang w:val="uk-UA"/>
              </w:rPr>
              <w:t>ь</w:t>
            </w:r>
            <w:r w:rsidRPr="00B411A0">
              <w:rPr>
                <w:sz w:val="26"/>
                <w:szCs w:val="26"/>
              </w:rPr>
              <w:t>кий р-н</w:t>
            </w:r>
          </w:p>
        </w:tc>
        <w:tc>
          <w:tcPr>
            <w:tcW w:w="1334" w:type="pct"/>
            <w:vAlign w:val="center"/>
          </w:tcPr>
          <w:p w:rsidR="00BE7E86" w:rsidRPr="00B411A0" w:rsidRDefault="00BE7E86" w:rsidP="007B464C">
            <w:pPr>
              <w:rPr>
                <w:sz w:val="26"/>
                <w:szCs w:val="26"/>
              </w:rPr>
            </w:pPr>
            <w:r w:rsidRPr="00B411A0">
              <w:rPr>
                <w:i/>
                <w:sz w:val="26"/>
                <w:szCs w:val="26"/>
                <w:u w:val="single"/>
                <w:lang w:val="uk-UA"/>
              </w:rPr>
              <w:t>м</w:t>
            </w:r>
            <w:r w:rsidRPr="00B411A0">
              <w:rPr>
                <w:i/>
                <w:sz w:val="26"/>
                <w:szCs w:val="26"/>
                <w:u w:val="single"/>
              </w:rPr>
              <w:t xml:space="preserve">. </w:t>
            </w:r>
            <w:proofErr w:type="spellStart"/>
            <w:r w:rsidRPr="00B411A0">
              <w:rPr>
                <w:i/>
                <w:sz w:val="26"/>
                <w:szCs w:val="26"/>
                <w:u w:val="single"/>
              </w:rPr>
              <w:t>Керч</w:t>
            </w:r>
            <w:proofErr w:type="spellEnd"/>
            <w:r w:rsidRPr="00B411A0">
              <w:rPr>
                <w:i/>
                <w:sz w:val="26"/>
                <w:szCs w:val="26"/>
                <w:u w:val="single"/>
              </w:rPr>
              <w:t>,</w:t>
            </w:r>
            <w:r w:rsidRPr="00B411A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411A0">
              <w:rPr>
                <w:sz w:val="26"/>
                <w:szCs w:val="26"/>
              </w:rPr>
              <w:t>Красногвард</w:t>
            </w:r>
            <w:proofErr w:type="spellEnd"/>
            <w:r w:rsidRPr="00B411A0">
              <w:rPr>
                <w:sz w:val="26"/>
                <w:szCs w:val="26"/>
                <w:lang w:val="uk-UA"/>
              </w:rPr>
              <w:t>і</w:t>
            </w:r>
            <w:proofErr w:type="spellStart"/>
            <w:r w:rsidRPr="00B411A0">
              <w:rPr>
                <w:sz w:val="26"/>
                <w:szCs w:val="26"/>
              </w:rPr>
              <w:t>йс</w:t>
            </w:r>
            <w:proofErr w:type="spellEnd"/>
            <w:r w:rsidRPr="00B411A0">
              <w:rPr>
                <w:sz w:val="26"/>
                <w:szCs w:val="26"/>
                <w:lang w:val="uk-UA"/>
              </w:rPr>
              <w:t>ь</w:t>
            </w:r>
            <w:r w:rsidRPr="00B411A0">
              <w:rPr>
                <w:sz w:val="26"/>
                <w:szCs w:val="26"/>
              </w:rPr>
              <w:t>кий,</w:t>
            </w:r>
          </w:p>
          <w:p w:rsidR="00BE7E86" w:rsidRPr="00B411A0" w:rsidRDefault="00BE7E86" w:rsidP="007B464C">
            <w:pPr>
              <w:jc w:val="both"/>
              <w:rPr>
                <w:sz w:val="26"/>
                <w:szCs w:val="26"/>
              </w:rPr>
            </w:pPr>
            <w:proofErr w:type="spellStart"/>
            <w:r w:rsidRPr="00B411A0">
              <w:rPr>
                <w:sz w:val="26"/>
                <w:szCs w:val="26"/>
              </w:rPr>
              <w:t>Джанкойс</w:t>
            </w:r>
            <w:proofErr w:type="spellEnd"/>
            <w:r w:rsidRPr="00B411A0">
              <w:rPr>
                <w:sz w:val="26"/>
                <w:szCs w:val="26"/>
                <w:lang w:val="uk-UA"/>
              </w:rPr>
              <w:t>ь</w:t>
            </w:r>
            <w:r w:rsidRPr="00B411A0">
              <w:rPr>
                <w:sz w:val="26"/>
                <w:szCs w:val="26"/>
              </w:rPr>
              <w:t>кий,</w:t>
            </w:r>
          </w:p>
          <w:p w:rsidR="00BE7E86" w:rsidRPr="00B411A0" w:rsidRDefault="00BE7E86" w:rsidP="007B464C">
            <w:pPr>
              <w:jc w:val="both"/>
              <w:rPr>
                <w:sz w:val="26"/>
                <w:szCs w:val="26"/>
              </w:rPr>
            </w:pPr>
            <w:proofErr w:type="spellStart"/>
            <w:r w:rsidRPr="00B411A0">
              <w:rPr>
                <w:sz w:val="26"/>
                <w:szCs w:val="26"/>
              </w:rPr>
              <w:t>Красноперекопс</w:t>
            </w:r>
            <w:proofErr w:type="spellEnd"/>
            <w:r w:rsidRPr="00B411A0">
              <w:rPr>
                <w:sz w:val="26"/>
                <w:szCs w:val="26"/>
                <w:lang w:val="uk-UA"/>
              </w:rPr>
              <w:t>ь</w:t>
            </w:r>
            <w:r w:rsidRPr="00B411A0">
              <w:rPr>
                <w:sz w:val="26"/>
                <w:szCs w:val="26"/>
              </w:rPr>
              <w:t>кий,</w:t>
            </w:r>
          </w:p>
          <w:p w:rsidR="00BE7E86" w:rsidRPr="00B411A0" w:rsidRDefault="00BE7E86" w:rsidP="007B464C">
            <w:pPr>
              <w:jc w:val="both"/>
              <w:rPr>
                <w:sz w:val="26"/>
                <w:szCs w:val="26"/>
              </w:rPr>
            </w:pPr>
            <w:r w:rsidRPr="00B411A0">
              <w:rPr>
                <w:sz w:val="26"/>
                <w:szCs w:val="26"/>
              </w:rPr>
              <w:t>К</w:t>
            </w:r>
            <w:r w:rsidRPr="00B411A0">
              <w:rPr>
                <w:sz w:val="26"/>
                <w:szCs w:val="26"/>
                <w:lang w:val="uk-UA"/>
              </w:rPr>
              <w:t>і</w:t>
            </w:r>
            <w:proofErr w:type="spellStart"/>
            <w:r w:rsidRPr="00B411A0">
              <w:rPr>
                <w:sz w:val="26"/>
                <w:szCs w:val="26"/>
              </w:rPr>
              <w:t>ровс</w:t>
            </w:r>
            <w:proofErr w:type="spellEnd"/>
            <w:r w:rsidRPr="00B411A0">
              <w:rPr>
                <w:sz w:val="26"/>
                <w:szCs w:val="26"/>
                <w:lang w:val="uk-UA"/>
              </w:rPr>
              <w:t>ь</w:t>
            </w:r>
            <w:r w:rsidRPr="00B411A0">
              <w:rPr>
                <w:sz w:val="26"/>
                <w:szCs w:val="26"/>
              </w:rPr>
              <w:t>кий,</w:t>
            </w:r>
          </w:p>
          <w:p w:rsidR="00BE7E86" w:rsidRPr="00B411A0" w:rsidRDefault="00BE7E86" w:rsidP="007B464C">
            <w:pPr>
              <w:jc w:val="both"/>
              <w:rPr>
                <w:sz w:val="26"/>
                <w:szCs w:val="26"/>
              </w:rPr>
            </w:pPr>
            <w:r w:rsidRPr="00B411A0">
              <w:rPr>
                <w:sz w:val="26"/>
                <w:szCs w:val="26"/>
                <w:lang w:val="uk-UA"/>
              </w:rPr>
              <w:t>Радянський</w:t>
            </w:r>
            <w:r w:rsidRPr="00B411A0">
              <w:rPr>
                <w:sz w:val="26"/>
                <w:szCs w:val="26"/>
              </w:rPr>
              <w:t>,</w:t>
            </w:r>
          </w:p>
          <w:p w:rsidR="00BE7E86" w:rsidRPr="00B411A0" w:rsidRDefault="00BE7E86" w:rsidP="007B464C">
            <w:pPr>
              <w:jc w:val="both"/>
              <w:rPr>
                <w:sz w:val="26"/>
                <w:szCs w:val="26"/>
              </w:rPr>
            </w:pPr>
            <w:r w:rsidRPr="00B411A0">
              <w:rPr>
                <w:sz w:val="26"/>
                <w:szCs w:val="26"/>
              </w:rPr>
              <w:t>Ч</w:t>
            </w:r>
            <w:r w:rsidRPr="00B411A0">
              <w:rPr>
                <w:sz w:val="26"/>
                <w:szCs w:val="26"/>
                <w:lang w:val="uk-UA"/>
              </w:rPr>
              <w:t>о</w:t>
            </w:r>
            <w:proofErr w:type="spellStart"/>
            <w:r w:rsidRPr="00B411A0">
              <w:rPr>
                <w:sz w:val="26"/>
                <w:szCs w:val="26"/>
              </w:rPr>
              <w:t>рноморс</w:t>
            </w:r>
            <w:proofErr w:type="spellEnd"/>
            <w:r w:rsidRPr="00B411A0">
              <w:rPr>
                <w:sz w:val="26"/>
                <w:szCs w:val="26"/>
                <w:lang w:val="uk-UA"/>
              </w:rPr>
              <w:t>ь</w:t>
            </w:r>
            <w:r w:rsidRPr="00B411A0">
              <w:rPr>
                <w:sz w:val="26"/>
                <w:szCs w:val="26"/>
              </w:rPr>
              <w:t>кий р-н</w:t>
            </w:r>
            <w:r w:rsidRPr="00B411A0">
              <w:rPr>
                <w:sz w:val="26"/>
                <w:szCs w:val="26"/>
                <w:lang w:val="uk-UA"/>
              </w:rPr>
              <w:t>и</w:t>
            </w:r>
          </w:p>
        </w:tc>
        <w:tc>
          <w:tcPr>
            <w:tcW w:w="1069" w:type="pct"/>
            <w:vAlign w:val="center"/>
          </w:tcPr>
          <w:p w:rsidR="00BE7E86" w:rsidRPr="00B411A0" w:rsidRDefault="00BE7E86" w:rsidP="007B464C">
            <w:pPr>
              <w:jc w:val="both"/>
              <w:rPr>
                <w:sz w:val="26"/>
                <w:szCs w:val="26"/>
              </w:rPr>
            </w:pPr>
            <w:proofErr w:type="spellStart"/>
            <w:r w:rsidRPr="00B411A0">
              <w:rPr>
                <w:sz w:val="26"/>
                <w:szCs w:val="26"/>
              </w:rPr>
              <w:t>Первомайс</w:t>
            </w:r>
            <w:proofErr w:type="spellEnd"/>
            <w:r w:rsidRPr="00B411A0">
              <w:rPr>
                <w:sz w:val="26"/>
                <w:szCs w:val="26"/>
                <w:lang w:val="uk-UA"/>
              </w:rPr>
              <w:t>ь</w:t>
            </w:r>
            <w:r w:rsidRPr="00B411A0">
              <w:rPr>
                <w:sz w:val="26"/>
                <w:szCs w:val="26"/>
              </w:rPr>
              <w:t>кий,</w:t>
            </w:r>
          </w:p>
          <w:p w:rsidR="00BE7E86" w:rsidRPr="00B411A0" w:rsidRDefault="00BE7E86" w:rsidP="007B464C">
            <w:pPr>
              <w:jc w:val="both"/>
              <w:rPr>
                <w:sz w:val="26"/>
                <w:szCs w:val="26"/>
                <w:lang w:val="uk-UA"/>
              </w:rPr>
            </w:pPr>
            <w:r w:rsidRPr="00B411A0">
              <w:rPr>
                <w:sz w:val="26"/>
                <w:szCs w:val="26"/>
              </w:rPr>
              <w:t>Р</w:t>
            </w:r>
            <w:r w:rsidRPr="00B411A0">
              <w:rPr>
                <w:sz w:val="26"/>
                <w:szCs w:val="26"/>
                <w:lang w:val="uk-UA"/>
              </w:rPr>
              <w:t>о</w:t>
            </w:r>
            <w:proofErr w:type="spellStart"/>
            <w:r w:rsidRPr="00B411A0">
              <w:rPr>
                <w:sz w:val="26"/>
                <w:szCs w:val="26"/>
              </w:rPr>
              <w:t>здольненс</w:t>
            </w:r>
            <w:proofErr w:type="spellEnd"/>
            <w:r w:rsidRPr="00B411A0">
              <w:rPr>
                <w:sz w:val="26"/>
                <w:szCs w:val="26"/>
                <w:lang w:val="uk-UA"/>
              </w:rPr>
              <w:t>ь</w:t>
            </w:r>
            <w:r w:rsidRPr="00B411A0">
              <w:rPr>
                <w:sz w:val="26"/>
                <w:szCs w:val="26"/>
              </w:rPr>
              <w:t>кий р-н</w:t>
            </w:r>
            <w:r w:rsidRPr="00B411A0">
              <w:rPr>
                <w:sz w:val="26"/>
                <w:szCs w:val="26"/>
                <w:lang w:val="uk-UA"/>
              </w:rPr>
              <w:t>и</w:t>
            </w:r>
          </w:p>
        </w:tc>
      </w:tr>
      <w:tr w:rsidR="00BE7E86" w:rsidRPr="00B411A0" w:rsidTr="007B464C">
        <w:trPr>
          <w:trHeight w:hRule="exact" w:val="1015"/>
        </w:trPr>
        <w:tc>
          <w:tcPr>
            <w:tcW w:w="1383" w:type="pct"/>
          </w:tcPr>
          <w:p w:rsidR="00BE7E86" w:rsidRPr="00B411A0" w:rsidRDefault="00BE7E86" w:rsidP="007B464C">
            <w:pPr>
              <w:jc w:val="both"/>
              <w:rPr>
                <w:sz w:val="26"/>
                <w:szCs w:val="26"/>
                <w:u w:val="single"/>
              </w:rPr>
            </w:pPr>
            <w:r w:rsidRPr="00B411A0">
              <w:rPr>
                <w:sz w:val="26"/>
                <w:szCs w:val="26"/>
              </w:rPr>
              <w:t>Низ</w:t>
            </w:r>
            <w:r w:rsidRPr="00B411A0">
              <w:rPr>
                <w:sz w:val="26"/>
                <w:szCs w:val="26"/>
                <w:lang w:val="uk-UA"/>
              </w:rPr>
              <w:t>ь</w:t>
            </w:r>
            <w:r w:rsidRPr="00B411A0">
              <w:rPr>
                <w:sz w:val="26"/>
                <w:szCs w:val="26"/>
              </w:rPr>
              <w:t>кий</w:t>
            </w:r>
          </w:p>
        </w:tc>
        <w:tc>
          <w:tcPr>
            <w:tcW w:w="1214" w:type="pct"/>
          </w:tcPr>
          <w:p w:rsidR="00BE7E86" w:rsidRPr="00B411A0" w:rsidRDefault="00BE7E86" w:rsidP="007B464C">
            <w:pPr>
              <w:jc w:val="both"/>
              <w:rPr>
                <w:sz w:val="26"/>
                <w:szCs w:val="26"/>
              </w:rPr>
            </w:pPr>
            <w:proofErr w:type="spellStart"/>
            <w:r w:rsidRPr="00B411A0">
              <w:rPr>
                <w:sz w:val="26"/>
                <w:szCs w:val="26"/>
              </w:rPr>
              <w:t>Бахчисарайс</w:t>
            </w:r>
            <w:proofErr w:type="spellEnd"/>
            <w:r w:rsidRPr="00B411A0">
              <w:rPr>
                <w:sz w:val="26"/>
                <w:szCs w:val="26"/>
                <w:lang w:val="uk-UA"/>
              </w:rPr>
              <w:t>ь</w:t>
            </w:r>
            <w:r w:rsidRPr="00B411A0">
              <w:rPr>
                <w:sz w:val="26"/>
                <w:szCs w:val="26"/>
              </w:rPr>
              <w:t xml:space="preserve">кий </w:t>
            </w:r>
          </w:p>
          <w:p w:rsidR="00BE7E86" w:rsidRPr="00B411A0" w:rsidRDefault="00BE7E86" w:rsidP="007B464C">
            <w:pPr>
              <w:jc w:val="both"/>
              <w:rPr>
                <w:sz w:val="26"/>
                <w:szCs w:val="26"/>
              </w:rPr>
            </w:pPr>
            <w:r w:rsidRPr="00B411A0">
              <w:rPr>
                <w:sz w:val="26"/>
                <w:szCs w:val="26"/>
              </w:rPr>
              <w:t>р-н</w:t>
            </w:r>
          </w:p>
          <w:p w:rsidR="00BE7E86" w:rsidRPr="00B411A0" w:rsidRDefault="00BE7E86" w:rsidP="007B46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34" w:type="pct"/>
          </w:tcPr>
          <w:p w:rsidR="00BE7E86" w:rsidRPr="00B411A0" w:rsidRDefault="00BE7E86" w:rsidP="007B464C">
            <w:pPr>
              <w:jc w:val="both"/>
              <w:rPr>
                <w:i/>
                <w:sz w:val="26"/>
                <w:szCs w:val="26"/>
                <w:u w:val="single"/>
              </w:rPr>
            </w:pPr>
            <w:r w:rsidRPr="00B411A0">
              <w:rPr>
                <w:i/>
                <w:sz w:val="26"/>
                <w:szCs w:val="26"/>
                <w:u w:val="single"/>
              </w:rPr>
              <w:t>Лен</w:t>
            </w:r>
            <w:r w:rsidRPr="00B411A0">
              <w:rPr>
                <w:i/>
                <w:sz w:val="26"/>
                <w:szCs w:val="26"/>
                <w:u w:val="single"/>
                <w:lang w:val="uk-UA"/>
              </w:rPr>
              <w:t>і</w:t>
            </w:r>
            <w:proofErr w:type="spellStart"/>
            <w:r w:rsidRPr="00B411A0">
              <w:rPr>
                <w:i/>
                <w:sz w:val="26"/>
                <w:szCs w:val="26"/>
                <w:u w:val="single"/>
              </w:rPr>
              <w:t>нс</w:t>
            </w:r>
            <w:proofErr w:type="spellEnd"/>
            <w:r w:rsidRPr="00B411A0">
              <w:rPr>
                <w:i/>
                <w:sz w:val="26"/>
                <w:szCs w:val="26"/>
                <w:u w:val="single"/>
                <w:lang w:val="uk-UA"/>
              </w:rPr>
              <w:t>ь</w:t>
            </w:r>
            <w:r w:rsidRPr="00B411A0">
              <w:rPr>
                <w:i/>
                <w:sz w:val="26"/>
                <w:szCs w:val="26"/>
                <w:u w:val="single"/>
              </w:rPr>
              <w:t>кий р-н</w:t>
            </w:r>
          </w:p>
        </w:tc>
        <w:tc>
          <w:tcPr>
            <w:tcW w:w="1069" w:type="pct"/>
          </w:tcPr>
          <w:p w:rsidR="00BE7E86" w:rsidRPr="00B411A0" w:rsidRDefault="00BE7E86" w:rsidP="007B464C">
            <w:pPr>
              <w:jc w:val="both"/>
              <w:rPr>
                <w:sz w:val="26"/>
                <w:szCs w:val="26"/>
              </w:rPr>
            </w:pPr>
            <w:proofErr w:type="gramStart"/>
            <w:r w:rsidRPr="00B411A0">
              <w:rPr>
                <w:sz w:val="26"/>
                <w:szCs w:val="26"/>
              </w:rPr>
              <w:t>Б</w:t>
            </w:r>
            <w:proofErr w:type="gramEnd"/>
            <w:r w:rsidRPr="00B411A0">
              <w:rPr>
                <w:sz w:val="26"/>
                <w:szCs w:val="26"/>
                <w:lang w:val="uk-UA"/>
              </w:rPr>
              <w:t>і</w:t>
            </w:r>
            <w:proofErr w:type="spellStart"/>
            <w:r w:rsidRPr="00B411A0">
              <w:rPr>
                <w:sz w:val="26"/>
                <w:szCs w:val="26"/>
              </w:rPr>
              <w:t>логорс</w:t>
            </w:r>
            <w:proofErr w:type="spellEnd"/>
            <w:r w:rsidRPr="00B411A0">
              <w:rPr>
                <w:sz w:val="26"/>
                <w:szCs w:val="26"/>
                <w:lang w:val="uk-UA"/>
              </w:rPr>
              <w:t>ь</w:t>
            </w:r>
            <w:r w:rsidRPr="00B411A0">
              <w:rPr>
                <w:sz w:val="26"/>
                <w:szCs w:val="26"/>
              </w:rPr>
              <w:t>кий</w:t>
            </w:r>
          </w:p>
          <w:p w:rsidR="00BE7E86" w:rsidRPr="00B411A0" w:rsidRDefault="00BE7E86" w:rsidP="007B464C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B411A0">
              <w:rPr>
                <w:sz w:val="26"/>
                <w:szCs w:val="26"/>
              </w:rPr>
              <w:t>Нижн</w:t>
            </w:r>
            <w:r w:rsidRPr="00B411A0">
              <w:rPr>
                <w:sz w:val="26"/>
                <w:szCs w:val="26"/>
                <w:lang w:val="uk-UA"/>
              </w:rPr>
              <w:t>ьо</w:t>
            </w:r>
            <w:r w:rsidRPr="00B411A0">
              <w:rPr>
                <w:sz w:val="26"/>
                <w:szCs w:val="26"/>
              </w:rPr>
              <w:t>горс</w:t>
            </w:r>
            <w:proofErr w:type="spellEnd"/>
            <w:r w:rsidRPr="00B411A0">
              <w:rPr>
                <w:sz w:val="26"/>
                <w:szCs w:val="26"/>
                <w:lang w:val="uk-UA"/>
              </w:rPr>
              <w:t>ь</w:t>
            </w:r>
            <w:r w:rsidRPr="00B411A0">
              <w:rPr>
                <w:sz w:val="26"/>
                <w:szCs w:val="26"/>
              </w:rPr>
              <w:t>кий</w:t>
            </w:r>
            <w:r w:rsidRPr="00B411A0">
              <w:rPr>
                <w:sz w:val="26"/>
                <w:szCs w:val="26"/>
                <w:lang w:val="uk-UA"/>
              </w:rPr>
              <w:t xml:space="preserve"> р-ни</w:t>
            </w:r>
          </w:p>
        </w:tc>
      </w:tr>
    </w:tbl>
    <w:p w:rsidR="00BE7E86" w:rsidRDefault="00BE7E86" w:rsidP="00BE7E86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195DF7">
        <w:rPr>
          <w:sz w:val="26"/>
          <w:szCs w:val="26"/>
          <w:lang w:val="uk-UA"/>
        </w:rPr>
        <w:t>До складу інтегрального показника входять:</w:t>
      </w:r>
    </w:p>
    <w:p w:rsidR="00BE7E86" w:rsidRDefault="00BE7E86" w:rsidP="00BE7E8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 w:rsidRPr="00195DF7">
        <w:rPr>
          <w:sz w:val="26"/>
          <w:szCs w:val="26"/>
          <w:lang w:val="uk-UA"/>
        </w:rPr>
        <w:t>якість соціального розвитку (коефіцієнти народжуваності, с</w:t>
      </w:r>
      <w:r>
        <w:rPr>
          <w:sz w:val="26"/>
          <w:szCs w:val="26"/>
          <w:lang w:val="uk-UA"/>
        </w:rPr>
        <w:t>мертності, в т.ч., дитячої,</w:t>
      </w:r>
      <w:r w:rsidRPr="00195DF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</w:t>
      </w:r>
      <w:r w:rsidRPr="00195DF7">
        <w:rPr>
          <w:sz w:val="26"/>
          <w:szCs w:val="26"/>
          <w:lang w:val="uk-UA"/>
        </w:rPr>
        <w:t>риросту, середньомісячна зарплата, рівень безробіття);</w:t>
      </w:r>
    </w:p>
    <w:p w:rsidR="00BE7E86" w:rsidRDefault="00BE7E86" w:rsidP="00BE7E8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 w:rsidRPr="00195DF7">
        <w:rPr>
          <w:sz w:val="26"/>
          <w:szCs w:val="26"/>
          <w:lang w:val="uk-UA"/>
        </w:rPr>
        <w:lastRenderedPageBreak/>
        <w:t>розвиток соціальної інфраструктури (житлова забезпеченість - м2/ос, роздрібний товарообіг, будівництво житла в рік на одного жи</w:t>
      </w:r>
      <w:r>
        <w:rPr>
          <w:sz w:val="26"/>
          <w:szCs w:val="26"/>
          <w:lang w:val="uk-UA"/>
        </w:rPr>
        <w:t>теля, забезпеченість лікарняними ліжками</w:t>
      </w:r>
      <w:r w:rsidRPr="00195DF7">
        <w:rPr>
          <w:sz w:val="26"/>
          <w:szCs w:val="26"/>
          <w:lang w:val="uk-UA"/>
        </w:rPr>
        <w:t>, амбулаторно-поліклінічними закладами на 1000 жителів);</w:t>
      </w:r>
    </w:p>
    <w:p w:rsidR="00BE7E86" w:rsidRDefault="00BE7E86" w:rsidP="00BE7E8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 w:rsidRPr="00195DF7">
        <w:rPr>
          <w:sz w:val="26"/>
          <w:szCs w:val="26"/>
          <w:lang w:val="uk-UA"/>
        </w:rPr>
        <w:t xml:space="preserve">екологічний розвиток (обсяг викидів шкідливих речовин стаціонарними джерелами - тонн / </w:t>
      </w:r>
      <w:r>
        <w:rPr>
          <w:sz w:val="26"/>
          <w:szCs w:val="26"/>
          <w:lang w:val="uk-UA"/>
        </w:rPr>
        <w:t>чол.</w:t>
      </w:r>
      <w:r w:rsidRPr="00195DF7">
        <w:rPr>
          <w:sz w:val="26"/>
          <w:szCs w:val="26"/>
          <w:lang w:val="uk-UA"/>
        </w:rPr>
        <w:t>, скиди стічних вод за рік - тис.</w:t>
      </w:r>
      <w:r>
        <w:rPr>
          <w:sz w:val="26"/>
          <w:szCs w:val="26"/>
          <w:lang w:val="uk-UA"/>
        </w:rPr>
        <w:t xml:space="preserve"> </w:t>
      </w:r>
      <w:proofErr w:type="spellStart"/>
      <w:r w:rsidRPr="00195DF7">
        <w:rPr>
          <w:sz w:val="26"/>
          <w:szCs w:val="26"/>
          <w:lang w:val="uk-UA"/>
        </w:rPr>
        <w:t>куб.м</w:t>
      </w:r>
      <w:proofErr w:type="spellEnd"/>
      <w:r w:rsidRPr="00195DF7">
        <w:rPr>
          <w:sz w:val="26"/>
          <w:szCs w:val="26"/>
          <w:lang w:val="uk-UA"/>
        </w:rPr>
        <w:t>. / Чол</w:t>
      </w:r>
      <w:r>
        <w:rPr>
          <w:sz w:val="26"/>
          <w:szCs w:val="26"/>
          <w:lang w:val="uk-UA"/>
        </w:rPr>
        <w:t>.</w:t>
      </w:r>
      <w:r w:rsidRPr="00195DF7">
        <w:rPr>
          <w:sz w:val="26"/>
          <w:szCs w:val="26"/>
          <w:lang w:val="uk-UA"/>
        </w:rPr>
        <w:t>, обсяги промислових токсичн</w:t>
      </w:r>
      <w:r>
        <w:rPr>
          <w:sz w:val="26"/>
          <w:szCs w:val="26"/>
          <w:lang w:val="uk-UA"/>
        </w:rPr>
        <w:t>их відходів - тонн / тис. чол., с</w:t>
      </w:r>
      <w:r w:rsidRPr="00195DF7">
        <w:rPr>
          <w:sz w:val="26"/>
          <w:szCs w:val="26"/>
          <w:lang w:val="uk-UA"/>
        </w:rPr>
        <w:t>ередньозважені величини</w:t>
      </w:r>
      <w:r>
        <w:rPr>
          <w:sz w:val="26"/>
          <w:szCs w:val="26"/>
          <w:lang w:val="uk-UA"/>
        </w:rPr>
        <w:t xml:space="preserve"> показників, нормовані до середньо державного значення</w:t>
      </w:r>
      <w:r w:rsidRPr="00195DF7">
        <w:rPr>
          <w:sz w:val="26"/>
          <w:szCs w:val="26"/>
          <w:lang w:val="uk-UA"/>
        </w:rPr>
        <w:t>);</w:t>
      </w:r>
    </w:p>
    <w:p w:rsidR="00BE7E86" w:rsidRDefault="00BE7E86" w:rsidP="00BE7E8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 w:rsidRPr="00195DF7">
        <w:rPr>
          <w:sz w:val="26"/>
          <w:szCs w:val="26"/>
          <w:lang w:val="uk-UA"/>
        </w:rPr>
        <w:t xml:space="preserve">містобудівний розвиток (рівень урбанізації - питома вага міського населення, щільність населення, щільність міської забудови </w:t>
      </w:r>
      <w:r>
        <w:rPr>
          <w:sz w:val="26"/>
          <w:szCs w:val="26"/>
          <w:lang w:val="uk-UA"/>
        </w:rPr>
        <w:t>–</w:t>
      </w:r>
      <w:r w:rsidRPr="00195DF7">
        <w:rPr>
          <w:sz w:val="26"/>
          <w:szCs w:val="26"/>
          <w:lang w:val="uk-UA"/>
        </w:rPr>
        <w:t xml:space="preserve"> у</w:t>
      </w:r>
      <w:r>
        <w:rPr>
          <w:sz w:val="26"/>
          <w:szCs w:val="26"/>
          <w:lang w:val="uk-UA"/>
        </w:rPr>
        <w:t xml:space="preserve"> </w:t>
      </w:r>
      <w:r w:rsidRPr="00195DF7">
        <w:rPr>
          <w:sz w:val="26"/>
          <w:szCs w:val="26"/>
          <w:lang w:val="uk-UA"/>
        </w:rPr>
        <w:t>%).</w:t>
      </w:r>
    </w:p>
    <w:p w:rsidR="00BE7E86" w:rsidRDefault="00BE7E86" w:rsidP="00BE7E86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Отже, виходячи із порівняльної характеристики природно-рекреаційного потенціалу Ленінського району і порівняння його з іншими районами АРК, та базуючись на особливостях та перевагах лікувально-рекреаційного потенціалу території Ленінського району можна дійти висновку, що територія Східного Криму, а саме Ленінський район АРК володіє достатнім природно-ресурсним потенціалом для розвитку туристично-рекреаційної галузі господарства. Туристично-рекреаційний потенціал даної території та невикористаний природний потенціал дозволяє обрати спеціалізацію для майбутнього міста – </w:t>
      </w:r>
      <w:r w:rsidRPr="00C911A4">
        <w:rPr>
          <w:i/>
          <w:sz w:val="26"/>
          <w:szCs w:val="26"/>
          <w:lang w:val="uk-UA"/>
        </w:rPr>
        <w:t>лікувально-оздоровча та рекреаційно-туристична</w:t>
      </w:r>
      <w:r>
        <w:rPr>
          <w:sz w:val="26"/>
          <w:szCs w:val="26"/>
          <w:lang w:val="uk-UA"/>
        </w:rPr>
        <w:t xml:space="preserve"> – та створити на цій території цілорічний курорт.</w:t>
      </w:r>
    </w:p>
    <w:p w:rsidR="00BE7E86" w:rsidRPr="008344E6" w:rsidRDefault="00BE7E86" w:rsidP="00BE7E86">
      <w:pPr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  <w:r w:rsidRPr="008344E6">
        <w:rPr>
          <w:color w:val="auto"/>
          <w:sz w:val="26"/>
          <w:szCs w:val="26"/>
          <w:lang w:val="uk-UA"/>
        </w:rPr>
        <w:t xml:space="preserve">У зв'язку з цим, основними напрямками стратегічного розвитку </w:t>
      </w:r>
      <w:r>
        <w:rPr>
          <w:color w:val="auto"/>
          <w:sz w:val="26"/>
          <w:szCs w:val="26"/>
          <w:lang w:val="uk-UA"/>
        </w:rPr>
        <w:t>проектованого регіону є</w:t>
      </w:r>
      <w:r w:rsidRPr="008344E6">
        <w:rPr>
          <w:color w:val="auto"/>
          <w:sz w:val="26"/>
          <w:szCs w:val="26"/>
          <w:lang w:val="uk-UA"/>
        </w:rPr>
        <w:t>:</w:t>
      </w:r>
    </w:p>
    <w:p w:rsidR="00BE7E86" w:rsidRPr="008344E6" w:rsidRDefault="00BE7E86" w:rsidP="00BE7E86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>р</w:t>
      </w:r>
      <w:r w:rsidRPr="008344E6">
        <w:rPr>
          <w:color w:val="auto"/>
          <w:sz w:val="26"/>
          <w:szCs w:val="26"/>
          <w:lang w:val="uk-UA"/>
        </w:rPr>
        <w:t>озвиток рекреаційного комплексу (з посилення</w:t>
      </w:r>
      <w:r>
        <w:rPr>
          <w:color w:val="auto"/>
          <w:sz w:val="26"/>
          <w:szCs w:val="26"/>
          <w:lang w:val="uk-UA"/>
        </w:rPr>
        <w:t>м</w:t>
      </w:r>
      <w:r w:rsidRPr="008344E6">
        <w:rPr>
          <w:color w:val="auto"/>
          <w:sz w:val="26"/>
          <w:szCs w:val="26"/>
          <w:lang w:val="uk-UA"/>
        </w:rPr>
        <w:t xml:space="preserve"> </w:t>
      </w:r>
      <w:r>
        <w:rPr>
          <w:color w:val="auto"/>
          <w:sz w:val="26"/>
          <w:szCs w:val="26"/>
          <w:lang w:val="uk-UA"/>
        </w:rPr>
        <w:t>лікувально-реабілітаційної</w:t>
      </w:r>
      <w:r w:rsidRPr="008344E6">
        <w:rPr>
          <w:color w:val="auto"/>
          <w:sz w:val="26"/>
          <w:szCs w:val="26"/>
          <w:lang w:val="uk-UA"/>
        </w:rPr>
        <w:t xml:space="preserve"> складової рекреації </w:t>
      </w:r>
      <w:r>
        <w:rPr>
          <w:color w:val="auto"/>
          <w:sz w:val="26"/>
          <w:szCs w:val="26"/>
          <w:lang w:val="uk-UA"/>
        </w:rPr>
        <w:t>–</w:t>
      </w:r>
      <w:r w:rsidRPr="008344E6">
        <w:rPr>
          <w:color w:val="auto"/>
          <w:sz w:val="26"/>
          <w:szCs w:val="26"/>
          <w:lang w:val="uk-UA"/>
        </w:rPr>
        <w:t xml:space="preserve"> на базі наявних у регіоні природних лікувальних ресурсів);</w:t>
      </w:r>
    </w:p>
    <w:p w:rsidR="00BE7E86" w:rsidRDefault="00BE7E86" w:rsidP="00BE7E86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>р</w:t>
      </w:r>
      <w:r w:rsidRPr="008344E6">
        <w:rPr>
          <w:color w:val="auto"/>
          <w:sz w:val="26"/>
          <w:szCs w:val="26"/>
          <w:lang w:val="uk-UA"/>
        </w:rPr>
        <w:t xml:space="preserve">озвиток транспортно-комунікаційного комплексу (включаючи створення транспортного переходу в Керченській протоці, створення кримського ділянки міжнародного транспортного коридору Е95 - що відповідає завданням </w:t>
      </w:r>
      <w:proofErr w:type="spellStart"/>
      <w:r w:rsidRPr="008344E6">
        <w:rPr>
          <w:color w:val="auto"/>
          <w:sz w:val="26"/>
          <w:szCs w:val="26"/>
          <w:lang w:val="uk-UA"/>
        </w:rPr>
        <w:t>п.п</w:t>
      </w:r>
      <w:proofErr w:type="spellEnd"/>
      <w:r w:rsidRPr="008344E6">
        <w:rPr>
          <w:color w:val="auto"/>
          <w:sz w:val="26"/>
          <w:szCs w:val="26"/>
          <w:lang w:val="uk-UA"/>
        </w:rPr>
        <w:t>. 4.4. Розділу 5 «Стратегії економічного та соціального розви</w:t>
      </w:r>
      <w:r>
        <w:rPr>
          <w:color w:val="auto"/>
          <w:sz w:val="26"/>
          <w:szCs w:val="26"/>
          <w:lang w:val="uk-UA"/>
        </w:rPr>
        <w:t xml:space="preserve">тку АР Крим на 2011 - 2020 </w:t>
      </w:r>
      <w:proofErr w:type="spellStart"/>
      <w:r>
        <w:rPr>
          <w:color w:val="auto"/>
          <w:sz w:val="26"/>
          <w:szCs w:val="26"/>
          <w:lang w:val="uk-UA"/>
        </w:rPr>
        <w:t>р.р</w:t>
      </w:r>
      <w:proofErr w:type="spellEnd"/>
      <w:r>
        <w:rPr>
          <w:color w:val="auto"/>
          <w:sz w:val="26"/>
          <w:szCs w:val="26"/>
          <w:lang w:val="uk-UA"/>
        </w:rPr>
        <w:t>.</w:t>
      </w:r>
      <w:r w:rsidRPr="008344E6">
        <w:rPr>
          <w:color w:val="auto"/>
          <w:sz w:val="26"/>
          <w:szCs w:val="26"/>
          <w:lang w:val="uk-UA"/>
        </w:rPr>
        <w:t>»);</w:t>
      </w:r>
    </w:p>
    <w:p w:rsidR="00BE7E86" w:rsidRDefault="00BE7E86" w:rsidP="00BE7E86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>р</w:t>
      </w:r>
      <w:r w:rsidRPr="008344E6">
        <w:rPr>
          <w:color w:val="auto"/>
          <w:sz w:val="26"/>
          <w:szCs w:val="26"/>
          <w:lang w:val="uk-UA"/>
        </w:rPr>
        <w:t>озвиток агропромислового виробництва (виноградарство, молочно-м'ясне скотарство, птахівництво та овочівництво)</w:t>
      </w:r>
      <w:r>
        <w:rPr>
          <w:color w:val="auto"/>
          <w:sz w:val="26"/>
          <w:szCs w:val="26"/>
          <w:lang w:val="uk-UA"/>
        </w:rPr>
        <w:t xml:space="preserve"> та традиційного виробництва для забезпечення функціонування створюваного міста-курорту;</w:t>
      </w:r>
    </w:p>
    <w:p w:rsidR="00BE7E86" w:rsidRPr="008344E6" w:rsidRDefault="00BE7E86" w:rsidP="00BE7E86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lastRenderedPageBreak/>
        <w:t xml:space="preserve">створення та розвиток </w:t>
      </w:r>
      <w:proofErr w:type="spellStart"/>
      <w:r>
        <w:rPr>
          <w:color w:val="auto"/>
          <w:sz w:val="26"/>
          <w:szCs w:val="26"/>
          <w:lang w:val="uk-UA"/>
        </w:rPr>
        <w:t>об’ектів</w:t>
      </w:r>
      <w:proofErr w:type="spellEnd"/>
      <w:r>
        <w:rPr>
          <w:color w:val="auto"/>
          <w:sz w:val="26"/>
          <w:szCs w:val="26"/>
          <w:lang w:val="uk-UA"/>
        </w:rPr>
        <w:t xml:space="preserve"> для сільського та зеленого туризму на територіях, що знаходяться у безпосередньої </w:t>
      </w:r>
      <w:proofErr w:type="spellStart"/>
      <w:r>
        <w:rPr>
          <w:color w:val="auto"/>
          <w:sz w:val="26"/>
          <w:szCs w:val="26"/>
          <w:lang w:val="uk-UA"/>
        </w:rPr>
        <w:t>близкості</w:t>
      </w:r>
      <w:proofErr w:type="spellEnd"/>
      <w:r>
        <w:rPr>
          <w:color w:val="auto"/>
          <w:sz w:val="26"/>
          <w:szCs w:val="26"/>
          <w:lang w:val="uk-UA"/>
        </w:rPr>
        <w:t xml:space="preserve"> до створюваного міста.</w:t>
      </w:r>
    </w:p>
    <w:p w:rsidR="00D165AC" w:rsidRDefault="00D165AC"/>
    <w:sectPr w:rsidR="00D16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86B61"/>
    <w:multiLevelType w:val="hybridMultilevel"/>
    <w:tmpl w:val="49B65FB0"/>
    <w:lvl w:ilvl="0" w:tplc="FFFFFFFF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098618D"/>
    <w:multiLevelType w:val="hybridMultilevel"/>
    <w:tmpl w:val="E8F0C6AE"/>
    <w:lvl w:ilvl="0" w:tplc="A978CCF2">
      <w:start w:val="2013"/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B7474A0"/>
    <w:multiLevelType w:val="hybridMultilevel"/>
    <w:tmpl w:val="C6A2C7E0"/>
    <w:lvl w:ilvl="0" w:tplc="FFFFFFFF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FA81A83"/>
    <w:multiLevelType w:val="hybridMultilevel"/>
    <w:tmpl w:val="8F620E7A"/>
    <w:lvl w:ilvl="0" w:tplc="FFFFFFFF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888"/>
    <w:rsid w:val="00BE7E86"/>
    <w:rsid w:val="00D165AC"/>
    <w:rsid w:val="00D3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8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BE7E86"/>
  </w:style>
  <w:style w:type="character" w:customStyle="1" w:styleId="atn">
    <w:name w:val="atn"/>
    <w:basedOn w:val="a0"/>
    <w:rsid w:val="00BE7E86"/>
  </w:style>
  <w:style w:type="paragraph" w:customStyle="1" w:styleId="BodyText2">
    <w:name w:val="Body Text 2"/>
    <w:aliases w:val="Ïîäïèñü ê ðèñ.,Iiaienu e ?en.,Òåêñò 1"/>
    <w:basedOn w:val="a"/>
    <w:rsid w:val="00BE7E86"/>
    <w:pPr>
      <w:overflowPunct w:val="0"/>
      <w:autoSpaceDE w:val="0"/>
      <w:autoSpaceDN w:val="0"/>
      <w:adjustRightInd w:val="0"/>
      <w:jc w:val="both"/>
      <w:textAlignment w:val="baseline"/>
    </w:pPr>
    <w:rPr>
      <w:color w:val="auto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E7E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E8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8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BE7E86"/>
  </w:style>
  <w:style w:type="character" w:customStyle="1" w:styleId="atn">
    <w:name w:val="atn"/>
    <w:basedOn w:val="a0"/>
    <w:rsid w:val="00BE7E86"/>
  </w:style>
  <w:style w:type="paragraph" w:customStyle="1" w:styleId="BodyText2">
    <w:name w:val="Body Text 2"/>
    <w:aliases w:val="Ïîäïèñü ê ðèñ.,Iiaienu e ?en.,Òåêñò 1"/>
    <w:basedOn w:val="a"/>
    <w:rsid w:val="00BE7E86"/>
    <w:pPr>
      <w:overflowPunct w:val="0"/>
      <w:autoSpaceDE w:val="0"/>
      <w:autoSpaceDN w:val="0"/>
      <w:adjustRightInd w:val="0"/>
      <w:jc w:val="both"/>
      <w:textAlignment w:val="baseline"/>
    </w:pPr>
    <w:rPr>
      <w:color w:val="auto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E7E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E8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4702</Words>
  <Characters>26802</Characters>
  <Application>Microsoft Office Word</Application>
  <DocSecurity>0</DocSecurity>
  <Lines>223</Lines>
  <Paragraphs>62</Paragraphs>
  <ScaleCrop>false</ScaleCrop>
  <Company/>
  <LinksUpToDate>false</LinksUpToDate>
  <CharactersWithSpaces>31442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МАН-264</dc:creator>
  <cp:keywords/>
  <dc:description/>
  <cp:lastModifiedBy>МАН-264</cp:lastModifiedBy>
  <cp:revision>2</cp:revision>
  <dcterms:created xsi:type="dcterms:W3CDTF">2013-07-18T09:24:00Z</dcterms:created>
  <dcterms:modified xsi:type="dcterms:W3CDTF">2013-07-18T09:24:00Z</dcterms:modified>
</cp:coreProperties>
</file>