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50" w:rsidRPr="007601FB" w:rsidRDefault="005E4950" w:rsidP="005E4950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bookmarkStart w:id="0" w:name="_GoBack"/>
      <w:r>
        <w:rPr>
          <w:b/>
          <w:sz w:val="26"/>
          <w:szCs w:val="26"/>
          <w:lang w:val="uk-UA"/>
        </w:rPr>
        <w:t>3.3. Х</w:t>
      </w:r>
      <w:r w:rsidRPr="007601FB">
        <w:rPr>
          <w:b/>
          <w:sz w:val="26"/>
          <w:szCs w:val="26"/>
          <w:lang w:val="uk-UA"/>
        </w:rPr>
        <w:t>арактеристика споживачів</w:t>
      </w:r>
    </w:p>
    <w:bookmarkEnd w:id="0"/>
    <w:p w:rsidR="005E4950" w:rsidRDefault="005E4950" w:rsidP="005E4950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19050</wp:posOffset>
                </wp:positionV>
                <wp:extent cx="6067425" cy="0"/>
                <wp:effectExtent l="8890" t="9525" r="86360" b="8572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-1.1pt;margin-top:1.5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">
                <v:shadow on="t" opacity=".5" offset="6pt,6pt"/>
              </v:shape>
            </w:pict>
          </mc:Fallback>
        </mc:AlternateContent>
      </w:r>
    </w:p>
    <w:p w:rsidR="005E4950" w:rsidRPr="007601FB" w:rsidRDefault="005E4950" w:rsidP="005E4950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>Цільові ринки</w:t>
      </w:r>
      <w:r>
        <w:rPr>
          <w:color w:val="auto"/>
          <w:sz w:val="26"/>
          <w:szCs w:val="26"/>
          <w:lang w:val="uk-UA"/>
        </w:rPr>
        <w:t xml:space="preserve"> проекту «Східний Крим»</w:t>
      </w:r>
      <w:r w:rsidRPr="007601FB">
        <w:rPr>
          <w:color w:val="auto"/>
          <w:sz w:val="26"/>
          <w:szCs w:val="26"/>
          <w:lang w:val="uk-UA"/>
        </w:rPr>
        <w:t xml:space="preserve">, які були розглянуті раніше, як у зовнішньому, так і у внутрішньому середовищі проекту </w:t>
      </w:r>
      <w:r>
        <w:rPr>
          <w:color w:val="auto"/>
          <w:sz w:val="26"/>
          <w:szCs w:val="26"/>
          <w:lang w:val="uk-UA"/>
        </w:rPr>
        <w:t>є чітко</w:t>
      </w:r>
      <w:r w:rsidRPr="007601FB">
        <w:rPr>
          <w:color w:val="auto"/>
          <w:sz w:val="26"/>
          <w:szCs w:val="26"/>
          <w:lang w:val="uk-UA"/>
        </w:rPr>
        <w:t xml:space="preserve"> сегментованими, що суттєво впливає на маркетингову стратегію про</w:t>
      </w:r>
      <w:r>
        <w:rPr>
          <w:color w:val="auto"/>
          <w:sz w:val="26"/>
          <w:szCs w:val="26"/>
          <w:lang w:val="uk-UA"/>
        </w:rPr>
        <w:t>сування майбутнього міста-курорту на ринки.</w:t>
      </w:r>
    </w:p>
    <w:p w:rsidR="005E4950" w:rsidRPr="007601FB" w:rsidRDefault="005E4950" w:rsidP="005E4950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>За головним мотивом рекреації споживачів можна сегментувати на:</w:t>
      </w:r>
    </w:p>
    <w:p w:rsidR="005E4950" w:rsidRPr="007601FB" w:rsidRDefault="005E4950" w:rsidP="005E4950">
      <w:pPr>
        <w:numPr>
          <w:ilvl w:val="0"/>
          <w:numId w:val="1"/>
        </w:numPr>
        <w:spacing w:line="360" w:lineRule="auto"/>
        <w:ind w:left="0" w:firstLine="708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>споживачів елітного відпочинку;</w:t>
      </w:r>
    </w:p>
    <w:p w:rsidR="005E4950" w:rsidRPr="007601FB" w:rsidRDefault="005E4950" w:rsidP="005E4950">
      <w:pPr>
        <w:numPr>
          <w:ilvl w:val="0"/>
          <w:numId w:val="1"/>
        </w:numPr>
        <w:spacing w:line="360" w:lineRule="auto"/>
        <w:ind w:left="0" w:firstLine="708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>споживачів пізнавального відпочинку;</w:t>
      </w:r>
    </w:p>
    <w:p w:rsidR="005E4950" w:rsidRPr="007601FB" w:rsidRDefault="005E4950" w:rsidP="005E4950">
      <w:pPr>
        <w:numPr>
          <w:ilvl w:val="0"/>
          <w:numId w:val="1"/>
        </w:numPr>
        <w:spacing w:line="360" w:lineRule="auto"/>
        <w:ind w:left="0" w:firstLine="708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>споживачів пасивного відпочинку;</w:t>
      </w:r>
    </w:p>
    <w:p w:rsidR="005E4950" w:rsidRPr="007601FB" w:rsidRDefault="005E4950" w:rsidP="005E4950">
      <w:pPr>
        <w:numPr>
          <w:ilvl w:val="0"/>
          <w:numId w:val="1"/>
        </w:numPr>
        <w:spacing w:line="360" w:lineRule="auto"/>
        <w:ind w:left="0" w:firstLine="708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>споживачів оздоровчого відпочинку;</w:t>
      </w:r>
    </w:p>
    <w:p w:rsidR="005E4950" w:rsidRPr="007601FB" w:rsidRDefault="005E4950" w:rsidP="005E4950">
      <w:pPr>
        <w:numPr>
          <w:ilvl w:val="0"/>
          <w:numId w:val="1"/>
        </w:numPr>
        <w:spacing w:line="360" w:lineRule="auto"/>
        <w:ind w:left="0" w:firstLine="708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>споживачі культурно-розважального відпочинку;</w:t>
      </w:r>
    </w:p>
    <w:p w:rsidR="005E4950" w:rsidRPr="007601FB" w:rsidRDefault="005E4950" w:rsidP="005E4950">
      <w:pPr>
        <w:numPr>
          <w:ilvl w:val="0"/>
          <w:numId w:val="1"/>
        </w:numPr>
        <w:spacing w:line="360" w:lineRule="auto"/>
        <w:ind w:left="0" w:firstLine="708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>споживачі відпочинку у знайомих.</w:t>
      </w:r>
    </w:p>
    <w:p w:rsidR="005E4950" w:rsidRDefault="005E4950" w:rsidP="005E4950">
      <w:pPr>
        <w:spacing w:line="360" w:lineRule="auto"/>
        <w:ind w:firstLine="720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>Виходячи із основних особливосте</w:t>
      </w:r>
      <w:r>
        <w:rPr>
          <w:color w:val="auto"/>
          <w:sz w:val="26"/>
          <w:szCs w:val="26"/>
          <w:lang w:val="uk-UA"/>
        </w:rPr>
        <w:t>й</w:t>
      </w:r>
      <w:r w:rsidRPr="007601FB">
        <w:rPr>
          <w:color w:val="auto"/>
          <w:sz w:val="26"/>
          <w:szCs w:val="26"/>
          <w:lang w:val="uk-UA"/>
        </w:rPr>
        <w:t xml:space="preserve"> та характеристик рекреаційно-курортного потенціалу </w:t>
      </w:r>
      <w:r>
        <w:rPr>
          <w:color w:val="auto"/>
          <w:sz w:val="26"/>
          <w:szCs w:val="26"/>
          <w:lang w:val="uk-UA"/>
        </w:rPr>
        <w:t>проекту «Східний Крим»</w:t>
      </w:r>
      <w:r w:rsidRPr="007601FB">
        <w:rPr>
          <w:color w:val="auto"/>
          <w:sz w:val="26"/>
          <w:szCs w:val="26"/>
          <w:lang w:val="uk-UA"/>
        </w:rPr>
        <w:t>, основними споживчими сегментами будуть: споживачі пі</w:t>
      </w:r>
      <w:r>
        <w:rPr>
          <w:color w:val="auto"/>
          <w:sz w:val="26"/>
          <w:szCs w:val="26"/>
          <w:lang w:val="uk-UA"/>
        </w:rPr>
        <w:t>з</w:t>
      </w:r>
      <w:r w:rsidRPr="007601FB">
        <w:rPr>
          <w:color w:val="auto"/>
          <w:sz w:val="26"/>
          <w:szCs w:val="26"/>
          <w:lang w:val="uk-UA"/>
        </w:rPr>
        <w:t xml:space="preserve">навального, оздоровчого та культурно-розважального відпочинку. Моделі поведінки цих сегментів представлено в </w:t>
      </w:r>
      <w:r w:rsidRPr="00A002D2">
        <w:rPr>
          <w:color w:val="auto"/>
          <w:sz w:val="26"/>
          <w:szCs w:val="26"/>
          <w:lang w:val="uk-UA"/>
        </w:rPr>
        <w:t xml:space="preserve">таблиці </w:t>
      </w:r>
      <w:r>
        <w:rPr>
          <w:color w:val="auto"/>
          <w:sz w:val="26"/>
          <w:szCs w:val="26"/>
          <w:lang w:val="uk-UA"/>
        </w:rPr>
        <w:t>3.15.</w:t>
      </w:r>
    </w:p>
    <w:p w:rsidR="005E4950" w:rsidRPr="007601FB" w:rsidRDefault="005E4950" w:rsidP="005E4950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7601FB">
        <w:rPr>
          <w:i/>
          <w:color w:val="auto"/>
          <w:sz w:val="26"/>
          <w:szCs w:val="26"/>
          <w:lang w:val="uk-UA"/>
        </w:rPr>
        <w:t>За географічною ознакою</w:t>
      </w:r>
      <w:r w:rsidRPr="007601FB">
        <w:rPr>
          <w:color w:val="auto"/>
          <w:sz w:val="26"/>
          <w:szCs w:val="26"/>
          <w:lang w:val="uk-UA"/>
        </w:rPr>
        <w:t xml:space="preserve"> споживачів курортних послуг Міста </w:t>
      </w:r>
      <w:proofErr w:type="spellStart"/>
      <w:r w:rsidRPr="007601FB">
        <w:rPr>
          <w:color w:val="auto"/>
          <w:sz w:val="26"/>
          <w:szCs w:val="26"/>
          <w:lang w:val="uk-UA"/>
        </w:rPr>
        <w:t>Кімерік</w:t>
      </w:r>
      <w:proofErr w:type="spellEnd"/>
      <w:r w:rsidRPr="007601FB">
        <w:rPr>
          <w:color w:val="auto"/>
          <w:sz w:val="26"/>
          <w:szCs w:val="26"/>
          <w:lang w:val="uk-UA"/>
        </w:rPr>
        <w:t xml:space="preserve"> можна сегментувати на 2 </w:t>
      </w:r>
      <w:proofErr w:type="spellStart"/>
      <w:r w:rsidRPr="007601FB">
        <w:rPr>
          <w:color w:val="auto"/>
          <w:sz w:val="26"/>
          <w:szCs w:val="26"/>
          <w:lang w:val="uk-UA"/>
        </w:rPr>
        <w:t>субсегменти</w:t>
      </w:r>
      <w:proofErr w:type="spellEnd"/>
      <w:r w:rsidRPr="007601FB">
        <w:rPr>
          <w:color w:val="auto"/>
          <w:sz w:val="26"/>
          <w:szCs w:val="26"/>
          <w:lang w:val="uk-UA"/>
        </w:rPr>
        <w:t>: зовнішній (зарубіжжя) та внутрішній (територія України).</w:t>
      </w:r>
    </w:p>
    <w:p w:rsidR="005E4950" w:rsidRPr="007601FB" w:rsidRDefault="005E4950" w:rsidP="005E4950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 xml:space="preserve">В свою чергу зовнішній </w:t>
      </w:r>
      <w:proofErr w:type="spellStart"/>
      <w:r w:rsidRPr="007601FB">
        <w:rPr>
          <w:color w:val="auto"/>
          <w:sz w:val="26"/>
          <w:szCs w:val="26"/>
          <w:lang w:val="uk-UA"/>
        </w:rPr>
        <w:t>субсегмент</w:t>
      </w:r>
      <w:proofErr w:type="spellEnd"/>
      <w:r w:rsidRPr="007601FB">
        <w:rPr>
          <w:color w:val="auto"/>
          <w:sz w:val="26"/>
          <w:szCs w:val="26"/>
          <w:lang w:val="uk-UA"/>
        </w:rPr>
        <w:t xml:space="preserve"> можна сегментувати </w:t>
      </w:r>
      <w:r w:rsidRPr="007601FB">
        <w:rPr>
          <w:i/>
          <w:color w:val="auto"/>
          <w:sz w:val="26"/>
          <w:szCs w:val="26"/>
          <w:lang w:val="uk-UA"/>
        </w:rPr>
        <w:t xml:space="preserve">на: </w:t>
      </w:r>
      <w:r w:rsidRPr="007601FB">
        <w:rPr>
          <w:color w:val="auto"/>
          <w:sz w:val="26"/>
          <w:szCs w:val="26"/>
          <w:lang w:val="uk-UA"/>
        </w:rPr>
        <w:t>споживачів з країн СНД, споживачів з країн Східної Європи, споживачів з країн Західної Європи, споживачів з країн Далекого Зарубіжжя.</w:t>
      </w:r>
    </w:p>
    <w:p w:rsidR="005E4950" w:rsidRPr="007601FB" w:rsidRDefault="005E4950" w:rsidP="005E4950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7601FB">
        <w:rPr>
          <w:sz w:val="26"/>
          <w:szCs w:val="26"/>
          <w:lang w:val="uk-UA"/>
        </w:rPr>
        <w:t xml:space="preserve">Внутрішній </w:t>
      </w:r>
      <w:proofErr w:type="spellStart"/>
      <w:r w:rsidRPr="007601FB">
        <w:rPr>
          <w:sz w:val="26"/>
          <w:szCs w:val="26"/>
          <w:lang w:val="uk-UA"/>
        </w:rPr>
        <w:t>субсегмент</w:t>
      </w:r>
      <w:proofErr w:type="spellEnd"/>
      <w:r w:rsidRPr="007601FB">
        <w:rPr>
          <w:sz w:val="26"/>
          <w:szCs w:val="26"/>
          <w:lang w:val="uk-UA"/>
        </w:rPr>
        <w:t xml:space="preserve"> споживачів можна поділити на</w:t>
      </w:r>
      <w:r>
        <w:rPr>
          <w:sz w:val="26"/>
          <w:szCs w:val="26"/>
          <w:lang w:val="uk-UA"/>
        </w:rPr>
        <w:t xml:space="preserve"> таких, що проживають на </w:t>
      </w:r>
      <w:r w:rsidRPr="007601FB">
        <w:rPr>
          <w:sz w:val="26"/>
          <w:szCs w:val="26"/>
          <w:lang w:val="uk-UA"/>
        </w:rPr>
        <w:t>значн</w:t>
      </w:r>
      <w:r>
        <w:rPr>
          <w:sz w:val="26"/>
          <w:szCs w:val="26"/>
          <w:lang w:val="uk-UA"/>
        </w:rPr>
        <w:t>ої</w:t>
      </w:r>
      <w:r w:rsidRPr="007601FB">
        <w:rPr>
          <w:sz w:val="26"/>
          <w:szCs w:val="26"/>
          <w:lang w:val="uk-UA"/>
        </w:rPr>
        <w:t xml:space="preserve"> віддален</w:t>
      </w:r>
      <w:r>
        <w:rPr>
          <w:sz w:val="26"/>
          <w:szCs w:val="26"/>
          <w:lang w:val="uk-UA"/>
        </w:rPr>
        <w:t>о</w:t>
      </w:r>
      <w:r w:rsidRPr="007601FB">
        <w:rPr>
          <w:sz w:val="26"/>
          <w:szCs w:val="26"/>
          <w:lang w:val="uk-UA"/>
        </w:rPr>
        <w:t>ст</w:t>
      </w:r>
      <w:r>
        <w:rPr>
          <w:sz w:val="26"/>
          <w:szCs w:val="26"/>
          <w:lang w:val="uk-UA"/>
        </w:rPr>
        <w:t>і</w:t>
      </w:r>
      <w:r w:rsidRPr="007601FB">
        <w:rPr>
          <w:sz w:val="26"/>
          <w:szCs w:val="26"/>
          <w:lang w:val="uk-UA"/>
        </w:rPr>
        <w:t xml:space="preserve"> від курорту, </w:t>
      </w:r>
      <w:r>
        <w:rPr>
          <w:sz w:val="26"/>
          <w:szCs w:val="26"/>
          <w:lang w:val="uk-UA"/>
        </w:rPr>
        <w:t xml:space="preserve">на </w:t>
      </w:r>
      <w:r w:rsidRPr="007601FB">
        <w:rPr>
          <w:sz w:val="26"/>
          <w:szCs w:val="26"/>
          <w:lang w:val="uk-UA"/>
        </w:rPr>
        <w:t>середн</w:t>
      </w:r>
      <w:r>
        <w:rPr>
          <w:sz w:val="26"/>
          <w:szCs w:val="26"/>
          <w:lang w:val="uk-UA"/>
        </w:rPr>
        <w:t>ьої</w:t>
      </w:r>
      <w:r w:rsidRPr="007601FB">
        <w:rPr>
          <w:sz w:val="26"/>
          <w:szCs w:val="26"/>
          <w:lang w:val="uk-UA"/>
        </w:rPr>
        <w:t xml:space="preserve"> віддален</w:t>
      </w:r>
      <w:r>
        <w:rPr>
          <w:sz w:val="26"/>
          <w:szCs w:val="26"/>
          <w:lang w:val="uk-UA"/>
        </w:rPr>
        <w:t>о</w:t>
      </w:r>
      <w:r w:rsidRPr="007601FB">
        <w:rPr>
          <w:sz w:val="26"/>
          <w:szCs w:val="26"/>
          <w:lang w:val="uk-UA"/>
        </w:rPr>
        <w:t>ст</w:t>
      </w:r>
      <w:r>
        <w:rPr>
          <w:sz w:val="26"/>
          <w:szCs w:val="26"/>
          <w:lang w:val="uk-UA"/>
        </w:rPr>
        <w:t>і, та</w:t>
      </w:r>
      <w:r w:rsidRPr="007601F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у безпосередній </w:t>
      </w:r>
      <w:r w:rsidRPr="007601FB">
        <w:rPr>
          <w:sz w:val="26"/>
          <w:szCs w:val="26"/>
          <w:lang w:val="uk-UA"/>
        </w:rPr>
        <w:t>близьк</w:t>
      </w:r>
      <w:r>
        <w:rPr>
          <w:sz w:val="26"/>
          <w:szCs w:val="26"/>
          <w:lang w:val="uk-UA"/>
        </w:rPr>
        <w:t>о</w:t>
      </w:r>
      <w:r w:rsidRPr="007601FB">
        <w:rPr>
          <w:sz w:val="26"/>
          <w:szCs w:val="26"/>
          <w:lang w:val="uk-UA"/>
        </w:rPr>
        <w:t>ст</w:t>
      </w:r>
      <w:r>
        <w:rPr>
          <w:sz w:val="26"/>
          <w:szCs w:val="26"/>
          <w:lang w:val="uk-UA"/>
        </w:rPr>
        <w:t>і від майбутнього міста-</w:t>
      </w:r>
      <w:r w:rsidRPr="007601FB">
        <w:rPr>
          <w:sz w:val="26"/>
          <w:szCs w:val="26"/>
          <w:lang w:val="uk-UA"/>
        </w:rPr>
        <w:t>курорту.</w:t>
      </w:r>
    </w:p>
    <w:p w:rsidR="005E4950" w:rsidRPr="007601FB" w:rsidRDefault="005E4950" w:rsidP="005E4950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7601FB">
        <w:rPr>
          <w:i/>
          <w:sz w:val="26"/>
          <w:szCs w:val="26"/>
          <w:lang w:val="uk-UA"/>
        </w:rPr>
        <w:t>За демографічною ознакою</w:t>
      </w:r>
      <w:r w:rsidRPr="007601FB">
        <w:rPr>
          <w:sz w:val="26"/>
          <w:szCs w:val="26"/>
          <w:lang w:val="uk-UA"/>
        </w:rPr>
        <w:t xml:space="preserve"> усіх споживачів можна сегментувати за віковою категорією та етапом життєвого циклу сім</w:t>
      </w:r>
      <w:r w:rsidRPr="007601FB">
        <w:rPr>
          <w:sz w:val="26"/>
          <w:szCs w:val="26"/>
        </w:rPr>
        <w:t>’</w:t>
      </w:r>
      <w:r w:rsidRPr="007601FB">
        <w:rPr>
          <w:sz w:val="26"/>
          <w:szCs w:val="26"/>
          <w:lang w:val="uk-UA"/>
        </w:rPr>
        <w:t xml:space="preserve">ї </w:t>
      </w:r>
      <w:r>
        <w:rPr>
          <w:sz w:val="26"/>
          <w:szCs w:val="26"/>
          <w:lang w:val="uk-UA"/>
        </w:rPr>
        <w:t>на такі сегменти:</w:t>
      </w:r>
    </w:p>
    <w:p w:rsidR="005E4950" w:rsidRPr="007601FB" w:rsidRDefault="005E4950" w:rsidP="005E4950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  <w:lang w:val="uk-UA"/>
        </w:rPr>
      </w:pPr>
      <w:r w:rsidRPr="007601FB">
        <w:rPr>
          <w:sz w:val="26"/>
          <w:szCs w:val="26"/>
          <w:lang w:val="uk-UA"/>
        </w:rPr>
        <w:t>діти до 14 років, що, як пр</w:t>
      </w:r>
      <w:r>
        <w:rPr>
          <w:sz w:val="26"/>
          <w:szCs w:val="26"/>
          <w:lang w:val="uk-UA"/>
        </w:rPr>
        <w:t>авило, подорожують із батьками;</w:t>
      </w:r>
    </w:p>
    <w:p w:rsidR="005E4950" w:rsidRPr="007601FB" w:rsidRDefault="005E4950" w:rsidP="005E4950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  <w:lang w:val="uk-UA"/>
        </w:rPr>
      </w:pPr>
      <w:r w:rsidRPr="007601FB">
        <w:rPr>
          <w:sz w:val="26"/>
          <w:szCs w:val="26"/>
          <w:lang w:val="uk-UA"/>
        </w:rPr>
        <w:t xml:space="preserve">молодь 14-25 років; </w:t>
      </w:r>
    </w:p>
    <w:p w:rsidR="005E4950" w:rsidRPr="007601FB" w:rsidRDefault="005E4950" w:rsidP="005E4950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  <w:lang w:val="uk-UA"/>
        </w:rPr>
      </w:pPr>
      <w:r w:rsidRPr="007601FB">
        <w:rPr>
          <w:sz w:val="26"/>
          <w:szCs w:val="26"/>
          <w:lang w:val="uk-UA"/>
        </w:rPr>
        <w:lastRenderedPageBreak/>
        <w:t xml:space="preserve">економічно активні споживачі 25-45 років, що, як </w:t>
      </w:r>
      <w:r>
        <w:rPr>
          <w:sz w:val="26"/>
          <w:szCs w:val="26"/>
          <w:lang w:val="uk-UA"/>
        </w:rPr>
        <w:t>правило, подорожують із дітьми;</w:t>
      </w:r>
    </w:p>
    <w:p w:rsidR="005E4950" w:rsidRPr="007601FB" w:rsidRDefault="005E4950" w:rsidP="005E4950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  <w:lang w:val="uk-UA"/>
        </w:rPr>
      </w:pPr>
      <w:r w:rsidRPr="007601FB">
        <w:rPr>
          <w:sz w:val="26"/>
          <w:szCs w:val="26"/>
          <w:lang w:val="uk-UA"/>
        </w:rPr>
        <w:t xml:space="preserve">економічно активні споживачі 45-60 років, що, як </w:t>
      </w:r>
      <w:r>
        <w:rPr>
          <w:sz w:val="26"/>
          <w:szCs w:val="26"/>
          <w:lang w:val="uk-UA"/>
        </w:rPr>
        <w:t>правило, подорожують без дітей;</w:t>
      </w:r>
    </w:p>
    <w:p w:rsidR="005E4950" w:rsidRPr="007601FB" w:rsidRDefault="005E4950" w:rsidP="005E4950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  <w:lang w:val="uk-UA"/>
        </w:rPr>
      </w:pPr>
      <w:r w:rsidRPr="007601FB">
        <w:rPr>
          <w:sz w:val="26"/>
          <w:szCs w:val="26"/>
          <w:lang w:val="uk-UA"/>
        </w:rPr>
        <w:t>туристи пенсійного віку.</w:t>
      </w:r>
    </w:p>
    <w:p w:rsidR="005E4950" w:rsidRPr="007601FB" w:rsidRDefault="005E4950" w:rsidP="005E4950">
      <w:pPr>
        <w:spacing w:line="360" w:lineRule="auto"/>
        <w:ind w:firstLine="720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 xml:space="preserve">Таблиця </w:t>
      </w:r>
      <w:r>
        <w:rPr>
          <w:color w:val="auto"/>
          <w:sz w:val="26"/>
          <w:szCs w:val="26"/>
          <w:lang w:val="uk-UA"/>
        </w:rPr>
        <w:t xml:space="preserve">3.15 </w:t>
      </w:r>
      <w:r w:rsidRPr="007601FB">
        <w:rPr>
          <w:color w:val="auto"/>
          <w:sz w:val="26"/>
          <w:szCs w:val="26"/>
          <w:lang w:val="uk-UA"/>
        </w:rPr>
        <w:t>– Модель поведінки споживачів при виборі подорожі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978"/>
        <w:gridCol w:w="2288"/>
        <w:gridCol w:w="1759"/>
        <w:gridCol w:w="1787"/>
      </w:tblGrid>
      <w:tr w:rsidR="005E4950" w:rsidRPr="000814AC" w:rsidTr="007B464C"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Тип споживачів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Стиль життя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Особисті цінності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Форма проведення відпочинку</w:t>
            </w:r>
          </w:p>
        </w:tc>
        <w:tc>
          <w:tcPr>
            <w:tcW w:w="1011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Зовнішні чинники, що впливають на вибір туристичного продукту</w:t>
            </w:r>
          </w:p>
        </w:tc>
      </w:tr>
      <w:tr w:rsidR="005E4950" w:rsidRPr="000814AC" w:rsidTr="007B464C"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Споживачі культурно-розважального відпочинку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Створення іміджу «пристосування»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Прагнення до спілкування; доведення власної належності до певної соціальної групи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Відвідування культурних  та розважальних закладів, заняття спортом, виїзд на природу</w:t>
            </w:r>
          </w:p>
        </w:tc>
        <w:tc>
          <w:tcPr>
            <w:tcW w:w="1011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Заняття бажаним видом діяльності, можливість спілкування</w:t>
            </w:r>
          </w:p>
        </w:tc>
      </w:tr>
      <w:tr w:rsidR="005E4950" w:rsidRPr="000814AC" w:rsidTr="007B464C"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Споживачі оздоровчого відпочинку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«процвітання», створення іміджу «пристосування»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 xml:space="preserve">Прагнення до самовдосконалення, доведення власної належності до певної соціальної групи 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Заняття спортом, читання книг, лікувально-профілактичні заходи, виїзди на природу</w:t>
            </w:r>
          </w:p>
        </w:tc>
        <w:tc>
          <w:tcPr>
            <w:tcW w:w="1011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Оздоровлення, заняття спортом, можливість відпочити</w:t>
            </w:r>
          </w:p>
        </w:tc>
      </w:tr>
      <w:tr w:rsidR="005E4950" w:rsidRPr="000814AC" w:rsidTr="007B464C"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Споживачі пізнавального відпочинку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Прагнення до змін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Інтелектуальний розвиток, самовдосконалення</w:t>
            </w:r>
          </w:p>
        </w:tc>
        <w:tc>
          <w:tcPr>
            <w:tcW w:w="997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 xml:space="preserve">Відвідування культурно-історичних </w:t>
            </w:r>
            <w:proofErr w:type="spellStart"/>
            <w:r w:rsidRPr="000814AC">
              <w:rPr>
                <w:color w:val="auto"/>
                <w:sz w:val="24"/>
                <w:szCs w:val="24"/>
                <w:lang w:val="uk-UA"/>
              </w:rPr>
              <w:t>пам</w:t>
            </w:r>
            <w:proofErr w:type="spellEnd"/>
            <w:r w:rsidRPr="000814AC">
              <w:rPr>
                <w:color w:val="auto"/>
                <w:sz w:val="24"/>
                <w:szCs w:val="24"/>
                <w:lang w:val="en-US"/>
              </w:rPr>
              <w:t>’</w:t>
            </w:r>
            <w:r w:rsidRPr="000814AC">
              <w:rPr>
                <w:color w:val="auto"/>
                <w:sz w:val="24"/>
                <w:szCs w:val="24"/>
                <w:lang w:val="uk-UA"/>
              </w:rPr>
              <w:t>яток</w:t>
            </w:r>
          </w:p>
        </w:tc>
        <w:tc>
          <w:tcPr>
            <w:tcW w:w="1011" w:type="pct"/>
          </w:tcPr>
          <w:p w:rsidR="005E4950" w:rsidRPr="000814AC" w:rsidRDefault="005E4950" w:rsidP="007B464C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814AC">
              <w:rPr>
                <w:color w:val="auto"/>
                <w:sz w:val="24"/>
                <w:szCs w:val="24"/>
                <w:lang w:val="uk-UA"/>
              </w:rPr>
              <w:t>Наявність історичних та культурних центрів, визнання з боку оточуючих</w:t>
            </w:r>
          </w:p>
        </w:tc>
      </w:tr>
    </w:tbl>
    <w:p w:rsidR="005E4950" w:rsidRPr="007601FB" w:rsidRDefault="005E4950" w:rsidP="005E4950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7601FB">
        <w:rPr>
          <w:sz w:val="26"/>
          <w:szCs w:val="26"/>
        </w:rPr>
        <w:t xml:space="preserve">Перша </w:t>
      </w:r>
      <w:proofErr w:type="spellStart"/>
      <w:r w:rsidRPr="007601FB">
        <w:rPr>
          <w:sz w:val="26"/>
          <w:szCs w:val="26"/>
        </w:rPr>
        <w:t>група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споживачів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належить</w:t>
      </w:r>
      <w:proofErr w:type="spellEnd"/>
      <w:r w:rsidRPr="007601FB">
        <w:rPr>
          <w:sz w:val="26"/>
          <w:szCs w:val="26"/>
        </w:rPr>
        <w:t xml:space="preserve"> до </w:t>
      </w:r>
      <w:proofErr w:type="spellStart"/>
      <w:r w:rsidRPr="007601FB">
        <w:rPr>
          <w:sz w:val="26"/>
          <w:szCs w:val="26"/>
        </w:rPr>
        <w:t>дитячого</w:t>
      </w:r>
      <w:proofErr w:type="spellEnd"/>
      <w:r w:rsidRPr="007601FB">
        <w:rPr>
          <w:sz w:val="26"/>
          <w:szCs w:val="26"/>
        </w:rPr>
        <w:t xml:space="preserve"> туризму. На нашу думку, </w:t>
      </w:r>
      <w:proofErr w:type="gramStart"/>
      <w:r w:rsidRPr="007601FB">
        <w:rPr>
          <w:sz w:val="26"/>
          <w:szCs w:val="26"/>
        </w:rPr>
        <w:t>до</w:t>
      </w:r>
      <w:proofErr w:type="gram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неї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зараховуватимуться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діти</w:t>
      </w:r>
      <w:proofErr w:type="spellEnd"/>
      <w:r w:rsidRPr="007601FB">
        <w:rPr>
          <w:sz w:val="26"/>
          <w:szCs w:val="26"/>
        </w:rPr>
        <w:t xml:space="preserve"> у </w:t>
      </w:r>
      <w:proofErr w:type="spellStart"/>
      <w:r w:rsidRPr="007601FB">
        <w:rPr>
          <w:sz w:val="26"/>
          <w:szCs w:val="26"/>
        </w:rPr>
        <w:t>віці</w:t>
      </w:r>
      <w:proofErr w:type="spellEnd"/>
      <w:r w:rsidRPr="007601FB">
        <w:rPr>
          <w:sz w:val="26"/>
          <w:szCs w:val="26"/>
        </w:rPr>
        <w:t xml:space="preserve"> 10-14 </w:t>
      </w:r>
      <w:proofErr w:type="spellStart"/>
      <w:r w:rsidRPr="007601FB">
        <w:rPr>
          <w:sz w:val="26"/>
          <w:szCs w:val="26"/>
        </w:rPr>
        <w:t>років</w:t>
      </w:r>
      <w:proofErr w:type="spellEnd"/>
      <w:r w:rsidRPr="007601FB">
        <w:rPr>
          <w:sz w:val="26"/>
          <w:szCs w:val="26"/>
        </w:rPr>
        <w:t xml:space="preserve">, </w:t>
      </w:r>
      <w:proofErr w:type="spellStart"/>
      <w:r w:rsidRPr="007601FB">
        <w:rPr>
          <w:sz w:val="26"/>
          <w:szCs w:val="26"/>
        </w:rPr>
        <w:t>оскільки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молодші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діти</w:t>
      </w:r>
      <w:proofErr w:type="spellEnd"/>
      <w:r w:rsidRPr="007601FB">
        <w:rPr>
          <w:sz w:val="26"/>
          <w:szCs w:val="26"/>
        </w:rPr>
        <w:t>, як правило</w:t>
      </w:r>
      <w:r>
        <w:rPr>
          <w:sz w:val="26"/>
          <w:szCs w:val="26"/>
          <w:lang w:val="uk-UA"/>
        </w:rPr>
        <w:t>,</w:t>
      </w:r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відпочивають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із</w:t>
      </w:r>
      <w:proofErr w:type="spellEnd"/>
      <w:r w:rsidRPr="007601FB">
        <w:rPr>
          <w:sz w:val="26"/>
          <w:szCs w:val="26"/>
        </w:rPr>
        <w:t xml:space="preserve"> батьками. </w:t>
      </w:r>
      <w:proofErr w:type="spellStart"/>
      <w:r w:rsidRPr="007601FB">
        <w:rPr>
          <w:sz w:val="26"/>
          <w:szCs w:val="26"/>
        </w:rPr>
        <w:t>Зосередження</w:t>
      </w:r>
      <w:proofErr w:type="spellEnd"/>
      <w:r w:rsidRPr="007601FB">
        <w:rPr>
          <w:sz w:val="26"/>
          <w:szCs w:val="26"/>
        </w:rPr>
        <w:t xml:space="preserve"> на </w:t>
      </w:r>
      <w:proofErr w:type="spellStart"/>
      <w:r w:rsidRPr="007601FB">
        <w:rPr>
          <w:sz w:val="26"/>
          <w:szCs w:val="26"/>
        </w:rPr>
        <w:t>цьому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сегменті</w:t>
      </w:r>
      <w:proofErr w:type="spellEnd"/>
      <w:r w:rsidRPr="007601FB">
        <w:rPr>
          <w:sz w:val="26"/>
          <w:szCs w:val="26"/>
        </w:rPr>
        <w:t xml:space="preserve"> ринку не </w:t>
      </w:r>
      <w:proofErr w:type="spellStart"/>
      <w:r w:rsidRPr="007601FB">
        <w:rPr>
          <w:sz w:val="26"/>
          <w:szCs w:val="26"/>
        </w:rPr>
        <w:t>принесе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значної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переваги</w:t>
      </w:r>
      <w:proofErr w:type="spellEnd"/>
      <w:r w:rsidRPr="007601FB">
        <w:rPr>
          <w:sz w:val="26"/>
          <w:szCs w:val="26"/>
        </w:rPr>
        <w:t xml:space="preserve"> над конкурентами. </w:t>
      </w:r>
      <w:proofErr w:type="spellStart"/>
      <w:r w:rsidRPr="007601FB">
        <w:rPr>
          <w:sz w:val="26"/>
          <w:szCs w:val="26"/>
        </w:rPr>
        <w:t>Це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пов'язано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із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тим</w:t>
      </w:r>
      <w:proofErr w:type="spellEnd"/>
      <w:r w:rsidRPr="007601FB">
        <w:rPr>
          <w:sz w:val="26"/>
          <w:szCs w:val="26"/>
        </w:rPr>
        <w:t xml:space="preserve">, </w:t>
      </w:r>
      <w:proofErr w:type="spellStart"/>
      <w:r w:rsidRPr="007601FB">
        <w:rPr>
          <w:sz w:val="26"/>
          <w:szCs w:val="26"/>
        </w:rPr>
        <w:t>що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індустрія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дитячого</w:t>
      </w:r>
      <w:proofErr w:type="spellEnd"/>
      <w:r w:rsidRPr="007601FB">
        <w:rPr>
          <w:sz w:val="26"/>
          <w:szCs w:val="26"/>
        </w:rPr>
        <w:t xml:space="preserve"> туризму </w:t>
      </w:r>
      <w:proofErr w:type="spellStart"/>
      <w:r w:rsidRPr="007601FB">
        <w:rPr>
          <w:sz w:val="26"/>
          <w:szCs w:val="26"/>
        </w:rPr>
        <w:t>знаходиться</w:t>
      </w:r>
      <w:proofErr w:type="spellEnd"/>
      <w:r w:rsidRPr="007601FB">
        <w:rPr>
          <w:sz w:val="26"/>
          <w:szCs w:val="26"/>
        </w:rPr>
        <w:t xml:space="preserve"> </w:t>
      </w:r>
      <w:r w:rsidRPr="007601FB">
        <w:rPr>
          <w:sz w:val="26"/>
          <w:szCs w:val="26"/>
          <w:lang w:val="uk-UA"/>
        </w:rPr>
        <w:t xml:space="preserve">у Ленінському районі АРК на </w:t>
      </w:r>
      <w:proofErr w:type="spellStart"/>
      <w:r w:rsidRPr="007601FB">
        <w:rPr>
          <w:sz w:val="26"/>
          <w:szCs w:val="26"/>
        </w:rPr>
        <w:t>низькому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proofErr w:type="gramStart"/>
      <w:r w:rsidRPr="007601FB">
        <w:rPr>
          <w:sz w:val="26"/>
          <w:szCs w:val="26"/>
        </w:rPr>
        <w:t>р</w:t>
      </w:r>
      <w:proofErr w:type="gramEnd"/>
      <w:r w:rsidRPr="007601FB">
        <w:rPr>
          <w:sz w:val="26"/>
          <w:szCs w:val="26"/>
        </w:rPr>
        <w:t>івні</w:t>
      </w:r>
      <w:proofErr w:type="spellEnd"/>
      <w:r w:rsidRPr="007601FB">
        <w:rPr>
          <w:sz w:val="26"/>
          <w:szCs w:val="26"/>
        </w:rPr>
        <w:t xml:space="preserve">. </w:t>
      </w:r>
      <w:r w:rsidRPr="007601FB">
        <w:rPr>
          <w:sz w:val="26"/>
          <w:szCs w:val="26"/>
          <w:lang w:val="uk-UA"/>
        </w:rPr>
        <w:t xml:space="preserve">Проте, найближчі конкуренти мають достатній потенціал для задоволення послуг дитячого туризму та відпочинку, а саме в Ялті розташований </w:t>
      </w:r>
      <w:proofErr w:type="spellStart"/>
      <w:r w:rsidRPr="007601FB">
        <w:rPr>
          <w:sz w:val="26"/>
          <w:szCs w:val="26"/>
          <w:lang w:val="uk-UA"/>
        </w:rPr>
        <w:t>найбліьний</w:t>
      </w:r>
      <w:proofErr w:type="spellEnd"/>
      <w:r w:rsidRPr="007601FB">
        <w:rPr>
          <w:sz w:val="26"/>
          <w:szCs w:val="26"/>
          <w:lang w:val="uk-UA"/>
        </w:rPr>
        <w:t xml:space="preserve"> в Україні Міжнародний дитячий центр «Артек», в Одесі – другий за значенням Український дитячий центр «Молода Гвардія». Ці табори мають республіканський статус та </w:t>
      </w:r>
      <w:r w:rsidRPr="007601FB">
        <w:rPr>
          <w:sz w:val="26"/>
          <w:szCs w:val="26"/>
          <w:lang w:val="uk-UA"/>
        </w:rPr>
        <w:lastRenderedPageBreak/>
        <w:t>приймають окрім українських дітей і дітей з інших країн, особливо країн СНД. Крім, вище перерахованих дитячих оздоровчих закладів, іноземні громадяни не зацікавлені відправляти своїх дітей в</w:t>
      </w:r>
      <w:r>
        <w:rPr>
          <w:sz w:val="26"/>
          <w:szCs w:val="26"/>
          <w:lang w:val="uk-UA"/>
        </w:rPr>
        <w:t xml:space="preserve"> українські заклади відпочинку.</w:t>
      </w:r>
    </w:p>
    <w:p w:rsidR="005E4950" w:rsidRPr="007601FB" w:rsidRDefault="005E4950" w:rsidP="005E4950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7601FB">
        <w:rPr>
          <w:sz w:val="26"/>
          <w:szCs w:val="26"/>
          <w:lang w:val="uk-UA"/>
        </w:rPr>
        <w:t>Молодь у віці 14-25 років є перспективнішим сегментом, ніж попередній, оскільки цей сегмент надає перевагу недорогим подорожам із невисоким комфортом і активним відпочинком, що можливо забезпечити на Чорноморському узбережжі Керченського півострова.</w:t>
      </w:r>
    </w:p>
    <w:p w:rsidR="005E4950" w:rsidRPr="007601FB" w:rsidRDefault="005E4950" w:rsidP="005E4950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7601FB">
        <w:rPr>
          <w:sz w:val="26"/>
          <w:szCs w:val="26"/>
          <w:lang w:val="uk-UA"/>
        </w:rPr>
        <w:t xml:space="preserve">Для сегмента споживачів у віці 25-45 років притаманні подорожі із дітьми, тому їх вибір залежатиме значною мірою від інтересів та потреб дітей. </w:t>
      </w:r>
      <w:proofErr w:type="spellStart"/>
      <w:r w:rsidRPr="007601FB">
        <w:rPr>
          <w:sz w:val="26"/>
          <w:szCs w:val="26"/>
        </w:rPr>
        <w:t>Такі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споживачі</w:t>
      </w:r>
      <w:proofErr w:type="spellEnd"/>
      <w:r w:rsidRPr="007601FB">
        <w:rPr>
          <w:sz w:val="26"/>
          <w:szCs w:val="26"/>
        </w:rPr>
        <w:t>, я</w:t>
      </w:r>
      <w:r>
        <w:rPr>
          <w:sz w:val="26"/>
          <w:szCs w:val="26"/>
          <w:lang w:val="uk-UA"/>
        </w:rPr>
        <w:t>к</w:t>
      </w:r>
      <w:r w:rsidRPr="007601FB">
        <w:rPr>
          <w:sz w:val="26"/>
          <w:szCs w:val="26"/>
        </w:rPr>
        <w:t xml:space="preserve"> правило, </w:t>
      </w:r>
      <w:proofErr w:type="spellStart"/>
      <w:r w:rsidRPr="007601FB">
        <w:rPr>
          <w:sz w:val="26"/>
          <w:szCs w:val="26"/>
        </w:rPr>
        <w:t>потребують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пасивного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відпочинку</w:t>
      </w:r>
      <w:proofErr w:type="spellEnd"/>
      <w:r w:rsidRPr="007601FB">
        <w:rPr>
          <w:sz w:val="26"/>
          <w:szCs w:val="26"/>
        </w:rPr>
        <w:t xml:space="preserve"> у </w:t>
      </w:r>
      <w:proofErr w:type="spellStart"/>
      <w:r w:rsidRPr="007601FB">
        <w:rPr>
          <w:sz w:val="26"/>
          <w:szCs w:val="26"/>
        </w:rPr>
        <w:t>сімейному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колі</w:t>
      </w:r>
      <w:proofErr w:type="spellEnd"/>
      <w:r w:rsidRPr="007601FB">
        <w:rPr>
          <w:sz w:val="26"/>
          <w:szCs w:val="26"/>
        </w:rPr>
        <w:t xml:space="preserve">. Для </w:t>
      </w:r>
      <w:proofErr w:type="spellStart"/>
      <w:r w:rsidRPr="007601FB">
        <w:rPr>
          <w:sz w:val="26"/>
          <w:szCs w:val="26"/>
        </w:rPr>
        <w:t>іноземних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туристів</w:t>
      </w:r>
      <w:proofErr w:type="spellEnd"/>
      <w:r w:rsidRPr="007601FB">
        <w:rPr>
          <w:sz w:val="26"/>
          <w:szCs w:val="26"/>
        </w:rPr>
        <w:t xml:space="preserve">, у </w:t>
      </w:r>
      <w:proofErr w:type="spellStart"/>
      <w:r w:rsidRPr="007601FB">
        <w:rPr>
          <w:sz w:val="26"/>
          <w:szCs w:val="26"/>
        </w:rPr>
        <w:t>даному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випадку</w:t>
      </w:r>
      <w:proofErr w:type="spellEnd"/>
      <w:r w:rsidRPr="007601FB">
        <w:rPr>
          <w:sz w:val="26"/>
          <w:szCs w:val="26"/>
        </w:rPr>
        <w:t xml:space="preserve">, </w:t>
      </w:r>
      <w:proofErr w:type="spellStart"/>
      <w:r w:rsidRPr="007601FB">
        <w:rPr>
          <w:sz w:val="26"/>
          <w:szCs w:val="26"/>
        </w:rPr>
        <w:t>оптимальним</w:t>
      </w:r>
      <w:proofErr w:type="spellEnd"/>
      <w:r w:rsidRPr="007601FB">
        <w:rPr>
          <w:sz w:val="26"/>
          <w:szCs w:val="26"/>
        </w:rPr>
        <w:t xml:space="preserve"> є </w:t>
      </w:r>
      <w:proofErr w:type="spellStart"/>
      <w:r>
        <w:rPr>
          <w:sz w:val="26"/>
          <w:szCs w:val="26"/>
          <w:lang w:val="uk-UA"/>
        </w:rPr>
        <w:t>культурно-</w:t>
      </w:r>
      <w:r w:rsidRPr="007601FB">
        <w:rPr>
          <w:sz w:val="26"/>
          <w:szCs w:val="26"/>
        </w:rPr>
        <w:t>пізнавальний</w:t>
      </w:r>
      <w:proofErr w:type="spellEnd"/>
      <w:r w:rsidRPr="007601FB">
        <w:rPr>
          <w:sz w:val="26"/>
          <w:szCs w:val="26"/>
        </w:rPr>
        <w:t xml:space="preserve"> туризм</w:t>
      </w:r>
      <w:r w:rsidRPr="007601FB">
        <w:rPr>
          <w:sz w:val="26"/>
          <w:szCs w:val="26"/>
          <w:lang w:val="uk-UA"/>
        </w:rPr>
        <w:t xml:space="preserve">, який проводиться з метою розширення знань про історико-культурну спадщину, охоплює екскурсійні маршрути та покази </w:t>
      </w:r>
      <w:proofErr w:type="spellStart"/>
      <w:r w:rsidRPr="007601FB">
        <w:rPr>
          <w:sz w:val="26"/>
          <w:szCs w:val="26"/>
          <w:lang w:val="uk-UA"/>
        </w:rPr>
        <w:t>пам</w:t>
      </w:r>
      <w:proofErr w:type="spellEnd"/>
      <w:r w:rsidRPr="007601FB">
        <w:rPr>
          <w:sz w:val="26"/>
          <w:szCs w:val="26"/>
        </w:rPr>
        <w:t>’</w:t>
      </w:r>
      <w:r w:rsidRPr="007601FB">
        <w:rPr>
          <w:sz w:val="26"/>
          <w:szCs w:val="26"/>
          <w:lang w:val="uk-UA"/>
        </w:rPr>
        <w:t xml:space="preserve">яток культури та </w:t>
      </w:r>
      <w:proofErr w:type="gramStart"/>
      <w:r w:rsidRPr="007601FB">
        <w:rPr>
          <w:sz w:val="26"/>
          <w:szCs w:val="26"/>
          <w:lang w:val="uk-UA"/>
        </w:rPr>
        <w:t>арх</w:t>
      </w:r>
      <w:proofErr w:type="gramEnd"/>
      <w:r w:rsidRPr="007601FB">
        <w:rPr>
          <w:sz w:val="26"/>
          <w:szCs w:val="26"/>
          <w:lang w:val="uk-UA"/>
        </w:rPr>
        <w:t xml:space="preserve">ітектури. Іноземних туристи, які </w:t>
      </w:r>
      <w:proofErr w:type="spellStart"/>
      <w:r w:rsidRPr="007601FB">
        <w:rPr>
          <w:sz w:val="26"/>
          <w:szCs w:val="26"/>
          <w:lang w:val="uk-UA"/>
        </w:rPr>
        <w:t>приїзжають</w:t>
      </w:r>
      <w:proofErr w:type="spellEnd"/>
      <w:r w:rsidRPr="007601FB">
        <w:rPr>
          <w:sz w:val="26"/>
          <w:szCs w:val="26"/>
          <w:lang w:val="uk-UA"/>
        </w:rPr>
        <w:t xml:space="preserve"> із службовою та діловою метою відвідування, теж слід зарахувати до цього сегменту</w:t>
      </w:r>
      <w:r>
        <w:rPr>
          <w:sz w:val="26"/>
          <w:szCs w:val="26"/>
          <w:lang w:val="uk-UA"/>
        </w:rPr>
        <w:t xml:space="preserve"> і наступного сегментів ринку.</w:t>
      </w:r>
    </w:p>
    <w:p w:rsidR="005E4950" w:rsidRPr="00291746" w:rsidRDefault="005E4950" w:rsidP="005E4950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7601FB">
        <w:rPr>
          <w:sz w:val="26"/>
          <w:szCs w:val="26"/>
        </w:rPr>
        <w:t>Споживачі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віком</w:t>
      </w:r>
      <w:proofErr w:type="spellEnd"/>
      <w:r w:rsidRPr="007601FB">
        <w:rPr>
          <w:sz w:val="26"/>
          <w:szCs w:val="26"/>
        </w:rPr>
        <w:t xml:space="preserve"> 45-60 </w:t>
      </w:r>
      <w:proofErr w:type="spellStart"/>
      <w:r w:rsidRPr="007601FB">
        <w:rPr>
          <w:sz w:val="26"/>
          <w:szCs w:val="26"/>
        </w:rPr>
        <w:t>років</w:t>
      </w:r>
      <w:proofErr w:type="spellEnd"/>
      <w:r w:rsidRPr="007601FB">
        <w:rPr>
          <w:sz w:val="26"/>
          <w:szCs w:val="26"/>
        </w:rPr>
        <w:t xml:space="preserve">, </w:t>
      </w:r>
      <w:r>
        <w:rPr>
          <w:sz w:val="26"/>
          <w:szCs w:val="26"/>
          <w:lang w:val="uk-UA"/>
        </w:rPr>
        <w:t xml:space="preserve">що </w:t>
      </w:r>
      <w:proofErr w:type="spellStart"/>
      <w:r w:rsidRPr="007601FB">
        <w:rPr>
          <w:sz w:val="26"/>
          <w:szCs w:val="26"/>
        </w:rPr>
        <w:t>подорожую</w:t>
      </w:r>
      <w:r>
        <w:rPr>
          <w:sz w:val="26"/>
          <w:szCs w:val="26"/>
          <w:lang w:val="uk-UA"/>
        </w:rPr>
        <w:t>ть</w:t>
      </w:r>
      <w:proofErr w:type="spellEnd"/>
      <w:r w:rsidRPr="007601FB">
        <w:rPr>
          <w:sz w:val="26"/>
          <w:szCs w:val="26"/>
        </w:rPr>
        <w:t xml:space="preserve">, як правило, без </w:t>
      </w:r>
      <w:proofErr w:type="spellStart"/>
      <w:r w:rsidRPr="007601FB">
        <w:rPr>
          <w:sz w:val="26"/>
          <w:szCs w:val="26"/>
        </w:rPr>
        <w:t>дітей</w:t>
      </w:r>
      <w:proofErr w:type="spellEnd"/>
      <w:r w:rsidRPr="007601FB">
        <w:rPr>
          <w:sz w:val="26"/>
          <w:szCs w:val="26"/>
        </w:rPr>
        <w:t xml:space="preserve">, є </w:t>
      </w:r>
      <w:proofErr w:type="spellStart"/>
      <w:r w:rsidRPr="007601FB">
        <w:rPr>
          <w:sz w:val="26"/>
          <w:szCs w:val="26"/>
        </w:rPr>
        <w:t>економічно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активним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потребують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високого</w:t>
      </w:r>
      <w:proofErr w:type="spellEnd"/>
      <w:r w:rsidRPr="007601FB">
        <w:rPr>
          <w:sz w:val="26"/>
          <w:szCs w:val="26"/>
        </w:rPr>
        <w:t xml:space="preserve"> комфорту та </w:t>
      </w:r>
      <w:proofErr w:type="spellStart"/>
      <w:r w:rsidRPr="007601FB">
        <w:rPr>
          <w:sz w:val="26"/>
          <w:szCs w:val="26"/>
        </w:rPr>
        <w:t>значного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насичення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подорожі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екскурсіями</w:t>
      </w:r>
      <w:proofErr w:type="spellEnd"/>
      <w:r>
        <w:rPr>
          <w:sz w:val="26"/>
          <w:szCs w:val="26"/>
        </w:rPr>
        <w:t>.</w:t>
      </w:r>
    </w:p>
    <w:p w:rsidR="005E4950" w:rsidRPr="00291746" w:rsidRDefault="005E4950" w:rsidP="005E4950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7601FB">
        <w:rPr>
          <w:sz w:val="26"/>
          <w:szCs w:val="26"/>
        </w:rPr>
        <w:t>Туристи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пенсійного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віку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потребують</w:t>
      </w:r>
      <w:proofErr w:type="spellEnd"/>
      <w:r w:rsidRPr="007601FB">
        <w:rPr>
          <w:sz w:val="26"/>
          <w:szCs w:val="26"/>
        </w:rPr>
        <w:t xml:space="preserve"> не </w:t>
      </w:r>
      <w:proofErr w:type="spellStart"/>
      <w:r w:rsidRPr="007601FB">
        <w:rPr>
          <w:sz w:val="26"/>
          <w:szCs w:val="26"/>
        </w:rPr>
        <w:t>тільки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високого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proofErr w:type="gramStart"/>
      <w:r w:rsidRPr="007601FB">
        <w:rPr>
          <w:sz w:val="26"/>
          <w:szCs w:val="26"/>
        </w:rPr>
        <w:t>р</w:t>
      </w:r>
      <w:proofErr w:type="gramEnd"/>
      <w:r w:rsidRPr="007601FB">
        <w:rPr>
          <w:sz w:val="26"/>
          <w:szCs w:val="26"/>
        </w:rPr>
        <w:t>івня</w:t>
      </w:r>
      <w:proofErr w:type="spellEnd"/>
      <w:r w:rsidRPr="007601FB">
        <w:rPr>
          <w:sz w:val="26"/>
          <w:szCs w:val="26"/>
        </w:rPr>
        <w:t xml:space="preserve"> комфорту, але і </w:t>
      </w:r>
      <w:proofErr w:type="spellStart"/>
      <w:r w:rsidRPr="007601FB">
        <w:rPr>
          <w:sz w:val="26"/>
          <w:szCs w:val="26"/>
        </w:rPr>
        <w:t>досить</w:t>
      </w:r>
      <w:proofErr w:type="spellEnd"/>
      <w:r w:rsidRPr="007601FB">
        <w:rPr>
          <w:sz w:val="26"/>
          <w:szCs w:val="26"/>
        </w:rPr>
        <w:t xml:space="preserve"> часто </w:t>
      </w:r>
      <w:proofErr w:type="spellStart"/>
      <w:r w:rsidRPr="007601FB">
        <w:rPr>
          <w:sz w:val="26"/>
          <w:szCs w:val="26"/>
        </w:rPr>
        <w:t>медичного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обслуговування</w:t>
      </w:r>
      <w:proofErr w:type="spellEnd"/>
      <w:r w:rsidRPr="007601FB">
        <w:rPr>
          <w:sz w:val="26"/>
          <w:szCs w:val="26"/>
        </w:rPr>
        <w:t xml:space="preserve">. Тому </w:t>
      </w:r>
      <w:proofErr w:type="spellStart"/>
      <w:r w:rsidRPr="007601FB">
        <w:rPr>
          <w:sz w:val="26"/>
          <w:szCs w:val="26"/>
        </w:rPr>
        <w:t>цьому</w:t>
      </w:r>
      <w:proofErr w:type="spellEnd"/>
      <w:r w:rsidRPr="007601FB">
        <w:rPr>
          <w:sz w:val="26"/>
          <w:szCs w:val="26"/>
        </w:rPr>
        <w:t xml:space="preserve"> сегменту </w:t>
      </w:r>
      <w:proofErr w:type="spellStart"/>
      <w:r w:rsidRPr="007601FB">
        <w:rPr>
          <w:sz w:val="26"/>
          <w:szCs w:val="26"/>
        </w:rPr>
        <w:t>притаманни</w:t>
      </w:r>
      <w:proofErr w:type="spellEnd"/>
      <w:r>
        <w:rPr>
          <w:sz w:val="26"/>
          <w:szCs w:val="26"/>
          <w:lang w:val="uk-UA"/>
        </w:rPr>
        <w:t>й</w:t>
      </w:r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оздоровчий</w:t>
      </w:r>
      <w:proofErr w:type="spellEnd"/>
      <w:r w:rsidRPr="007601FB">
        <w:rPr>
          <w:sz w:val="26"/>
          <w:szCs w:val="26"/>
        </w:rPr>
        <w:t xml:space="preserve"> туризм. </w:t>
      </w:r>
      <w:r w:rsidRPr="007601FB">
        <w:rPr>
          <w:sz w:val="26"/>
          <w:szCs w:val="26"/>
          <w:lang w:val="uk-UA"/>
        </w:rPr>
        <w:t xml:space="preserve">Можливе зосередження на даному сегменті ринку за рахунок </w:t>
      </w:r>
      <w:proofErr w:type="spellStart"/>
      <w:r w:rsidRPr="007601FB">
        <w:rPr>
          <w:sz w:val="26"/>
          <w:szCs w:val="26"/>
        </w:rPr>
        <w:t>великої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кількості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унікальних</w:t>
      </w:r>
      <w:proofErr w:type="spellEnd"/>
      <w:r w:rsidRPr="007601FB">
        <w:rPr>
          <w:sz w:val="26"/>
          <w:szCs w:val="26"/>
        </w:rPr>
        <w:t xml:space="preserve"> та </w:t>
      </w:r>
      <w:proofErr w:type="spellStart"/>
      <w:r w:rsidRPr="007601FB">
        <w:rPr>
          <w:sz w:val="26"/>
          <w:szCs w:val="26"/>
        </w:rPr>
        <w:t>різноманітних</w:t>
      </w:r>
      <w:proofErr w:type="spellEnd"/>
      <w:r w:rsidRPr="007601FB">
        <w:rPr>
          <w:sz w:val="26"/>
          <w:szCs w:val="26"/>
        </w:rPr>
        <w:t xml:space="preserve"> за </w:t>
      </w:r>
      <w:proofErr w:type="spellStart"/>
      <w:r w:rsidRPr="007601FB">
        <w:rPr>
          <w:sz w:val="26"/>
          <w:szCs w:val="26"/>
        </w:rPr>
        <w:t>своїми</w:t>
      </w:r>
      <w:proofErr w:type="spellEnd"/>
      <w:r w:rsidRPr="007601FB">
        <w:rPr>
          <w:sz w:val="26"/>
          <w:szCs w:val="26"/>
        </w:rPr>
        <w:t xml:space="preserve"> характеристиками </w:t>
      </w:r>
      <w:proofErr w:type="spellStart"/>
      <w:r w:rsidRPr="007601FB">
        <w:rPr>
          <w:sz w:val="26"/>
          <w:szCs w:val="26"/>
        </w:rPr>
        <w:t>лікувальних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корисних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копалин</w:t>
      </w:r>
      <w:proofErr w:type="spellEnd"/>
      <w:r w:rsidRPr="007601FB">
        <w:rPr>
          <w:sz w:val="26"/>
          <w:szCs w:val="26"/>
        </w:rPr>
        <w:t xml:space="preserve"> (</w:t>
      </w:r>
      <w:proofErr w:type="spellStart"/>
      <w:r w:rsidRPr="007601FB">
        <w:rPr>
          <w:sz w:val="26"/>
          <w:szCs w:val="26"/>
        </w:rPr>
        <w:t>грязі</w:t>
      </w:r>
      <w:proofErr w:type="spellEnd"/>
      <w:r w:rsidRPr="007601FB">
        <w:rPr>
          <w:sz w:val="26"/>
          <w:szCs w:val="26"/>
        </w:rPr>
        <w:t xml:space="preserve">, озокерит, </w:t>
      </w:r>
      <w:proofErr w:type="spellStart"/>
      <w:r w:rsidRPr="007601FB">
        <w:rPr>
          <w:sz w:val="26"/>
          <w:szCs w:val="26"/>
        </w:rPr>
        <w:t>мінеральні</w:t>
      </w:r>
      <w:proofErr w:type="spellEnd"/>
      <w:r w:rsidRPr="007601FB">
        <w:rPr>
          <w:sz w:val="26"/>
          <w:szCs w:val="26"/>
        </w:rPr>
        <w:t xml:space="preserve"> води) та </w:t>
      </w:r>
      <w:proofErr w:type="spellStart"/>
      <w:r w:rsidRPr="007601FB">
        <w:rPr>
          <w:sz w:val="26"/>
          <w:szCs w:val="26"/>
        </w:rPr>
        <w:t>сприятлив</w:t>
      </w:r>
      <w:r w:rsidRPr="007601FB">
        <w:rPr>
          <w:sz w:val="26"/>
          <w:szCs w:val="26"/>
          <w:lang w:val="uk-UA"/>
        </w:rPr>
        <w:t>их</w:t>
      </w:r>
      <w:proofErr w:type="spellEnd"/>
      <w:r w:rsidRPr="007601FB">
        <w:rPr>
          <w:sz w:val="26"/>
          <w:szCs w:val="26"/>
        </w:rPr>
        <w:t xml:space="preserve"> </w:t>
      </w:r>
      <w:proofErr w:type="spellStart"/>
      <w:r w:rsidRPr="007601FB">
        <w:rPr>
          <w:sz w:val="26"/>
          <w:szCs w:val="26"/>
        </w:rPr>
        <w:t>кліматичн</w:t>
      </w:r>
      <w:r w:rsidRPr="007601FB">
        <w:rPr>
          <w:sz w:val="26"/>
          <w:szCs w:val="26"/>
          <w:lang w:val="uk-UA"/>
        </w:rPr>
        <w:t>их</w:t>
      </w:r>
      <w:proofErr w:type="spellEnd"/>
      <w:r w:rsidRPr="007601F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умов.</w:t>
      </w:r>
    </w:p>
    <w:p w:rsidR="005E4950" w:rsidRPr="007601FB" w:rsidRDefault="005E4950" w:rsidP="005E4950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7601FB">
        <w:rPr>
          <w:sz w:val="26"/>
          <w:szCs w:val="26"/>
          <w:lang w:val="uk-UA"/>
        </w:rPr>
        <w:t xml:space="preserve">За характером організації споживачів можна сегментувати на: приватний туризм, організований туризм та службові поїздки. У випадку </w:t>
      </w:r>
      <w:r>
        <w:rPr>
          <w:sz w:val="26"/>
          <w:szCs w:val="26"/>
          <w:lang w:val="uk-UA"/>
        </w:rPr>
        <w:t>проекту «Східний Крим»</w:t>
      </w:r>
      <w:r w:rsidRPr="007601FB">
        <w:rPr>
          <w:sz w:val="26"/>
          <w:szCs w:val="26"/>
          <w:lang w:val="uk-UA"/>
        </w:rPr>
        <w:t xml:space="preserve"> характерними будуть 2 перших сегменти: приватний та організований туризм. Службові поїздки не стануть ключовим сегментом, оскільки вони характерні для великих мегаполісів та адміністративно-промислових вузлів: Київ, Одеса, Харків, Львів, Дніпропетровськ та ін.</w:t>
      </w:r>
    </w:p>
    <w:p w:rsidR="005E4950" w:rsidRPr="007601FB" w:rsidRDefault="005E4950" w:rsidP="005E4950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7601FB">
        <w:rPr>
          <w:color w:val="auto"/>
          <w:sz w:val="26"/>
          <w:szCs w:val="26"/>
          <w:lang w:val="uk-UA"/>
        </w:rPr>
        <w:t xml:space="preserve">Загальна сегментація споживачів представлена на </w:t>
      </w:r>
      <w:r w:rsidRPr="00A002D2">
        <w:rPr>
          <w:color w:val="auto"/>
          <w:sz w:val="26"/>
          <w:szCs w:val="26"/>
          <w:lang w:val="uk-UA"/>
        </w:rPr>
        <w:t>рис.</w:t>
      </w:r>
      <w:r>
        <w:rPr>
          <w:color w:val="auto"/>
          <w:sz w:val="26"/>
          <w:szCs w:val="26"/>
          <w:lang w:val="uk-UA"/>
        </w:rPr>
        <w:t>3.17.</w:t>
      </w:r>
    </w:p>
    <w:p w:rsidR="005E4950" w:rsidRDefault="005E4950" w:rsidP="005E4950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  <w:sectPr w:rsidR="005E4950" w:rsidSect="00A04319">
          <w:headerReference w:type="default" r:id="rId6"/>
          <w:pgSz w:w="11906" w:h="16838"/>
          <w:pgMar w:top="1134" w:right="850" w:bottom="1134" w:left="1701" w:header="708" w:footer="708" w:gutter="0"/>
          <w:pgNumType w:start="73"/>
          <w:cols w:space="708"/>
          <w:docGrid w:linePitch="360"/>
        </w:sectPr>
      </w:pPr>
    </w:p>
    <w:p w:rsidR="005E4950" w:rsidRDefault="005E4950" w:rsidP="005E4950">
      <w:pPr>
        <w:spacing w:line="360" w:lineRule="auto"/>
        <w:ind w:firstLine="709"/>
        <w:jc w:val="center"/>
        <w:rPr>
          <w:color w:val="auto"/>
          <w:sz w:val="26"/>
          <w:szCs w:val="26"/>
          <w:lang w:val="uk-UA"/>
        </w:rPr>
      </w:pPr>
      <w:r>
        <w:rPr>
          <w:noProof/>
          <w:color w:val="auto"/>
          <w:sz w:val="26"/>
          <w:szCs w:val="26"/>
        </w:rPr>
        <w:lastRenderedPageBreak/>
        <mc:AlternateContent>
          <mc:Choice Requires="wpc">
            <w:drawing>
              <wp:inline distT="0" distB="0" distL="0" distR="0">
                <wp:extent cx="7991475" cy="4009390"/>
                <wp:effectExtent l="8255" t="22860" r="1270" b="0"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3206" y="2460"/>
                            <a:ext cx="1027475" cy="686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Споживачі пізнавального відпочинку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7475" cy="684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Споживачі пасивного відпочинку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14078" y="1257189"/>
                            <a:ext cx="1372396" cy="34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A65E7F" w:rsidRDefault="005E4950" w:rsidP="005E4950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A65E7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Зовнішні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14802" y="1257189"/>
                            <a:ext cx="1373206" cy="34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A65E7F" w:rsidRDefault="005E4950" w:rsidP="005E4950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A65E7F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Внутрішні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3259" y="3199967"/>
                            <a:ext cx="1027475" cy="457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Службові поїздки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58018" y="2057590"/>
                            <a:ext cx="1027475" cy="686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Туристи пенсійного віку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72268" y="2057590"/>
                            <a:ext cx="1371586" cy="686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Економічно активні споживачі 45-60 років  без дітей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29009" y="2057590"/>
                            <a:ext cx="1027475" cy="686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Економічно активні споживачі 25-45 років + діти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71586" y="2057590"/>
                            <a:ext cx="1027475" cy="686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Молодь 16-25 років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14845" y="3199967"/>
                            <a:ext cx="1027475" cy="457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Організований туризм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00596" y="3199967"/>
                            <a:ext cx="1027475" cy="457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Приватний туризм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2057590"/>
                            <a:ext cx="1027475" cy="683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Діти до 14 років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/>
                        <wps:spPr bwMode="auto">
                          <a:xfrm>
                            <a:off x="1943216" y="685590"/>
                            <a:ext cx="0" cy="342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/>
                        <wps:spPr bwMode="auto">
                          <a:xfrm>
                            <a:off x="3200638" y="685590"/>
                            <a:ext cx="0" cy="342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/>
                        <wps:spPr bwMode="auto">
                          <a:xfrm>
                            <a:off x="4114759" y="685590"/>
                            <a:ext cx="810" cy="342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>
                            <a:off x="1943216" y="1028385"/>
                            <a:ext cx="217154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/>
                        <wps:spPr bwMode="auto">
                          <a:xfrm>
                            <a:off x="3200638" y="1028385"/>
                            <a:ext cx="0" cy="114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/>
                        <wps:spPr bwMode="auto">
                          <a:xfrm>
                            <a:off x="2400681" y="1143197"/>
                            <a:ext cx="1485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/>
                        <wps:spPr bwMode="auto">
                          <a:xfrm>
                            <a:off x="2400681" y="1143197"/>
                            <a:ext cx="0" cy="113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3886432" y="1143197"/>
                            <a:ext cx="0" cy="113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/>
                        <wps:spPr bwMode="auto">
                          <a:xfrm>
                            <a:off x="1714078" y="1828787"/>
                            <a:ext cx="422973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/>
                        <wps:spPr bwMode="auto">
                          <a:xfrm>
                            <a:off x="2514845" y="1599984"/>
                            <a:ext cx="0" cy="228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/>
                        <wps:spPr bwMode="auto">
                          <a:xfrm>
                            <a:off x="1714078" y="1828787"/>
                            <a:ext cx="0" cy="228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/>
                        <wps:spPr bwMode="auto">
                          <a:xfrm>
                            <a:off x="3086474" y="1828787"/>
                            <a:ext cx="0" cy="228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/>
                        <wps:spPr bwMode="auto">
                          <a:xfrm>
                            <a:off x="4572225" y="1828787"/>
                            <a:ext cx="0" cy="228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5943811" y="1828787"/>
                            <a:ext cx="810" cy="228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/>
                        <wps:spPr bwMode="auto">
                          <a:xfrm>
                            <a:off x="1943216" y="1713975"/>
                            <a:ext cx="3085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/>
                        <wps:spPr bwMode="auto">
                          <a:xfrm>
                            <a:off x="1943216" y="1713975"/>
                            <a:ext cx="0" cy="343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/>
                        <wps:spPr bwMode="auto">
                          <a:xfrm>
                            <a:off x="3314802" y="1713975"/>
                            <a:ext cx="0" cy="343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/>
                        <wps:spPr bwMode="auto">
                          <a:xfrm>
                            <a:off x="5028881" y="1713975"/>
                            <a:ext cx="0" cy="343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/>
                        <wps:spPr bwMode="auto">
                          <a:xfrm>
                            <a:off x="4000596" y="1599984"/>
                            <a:ext cx="0" cy="113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1599914" y="2971984"/>
                            <a:ext cx="422973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/>
                        <wps:spPr bwMode="auto">
                          <a:xfrm>
                            <a:off x="1599914" y="2743181"/>
                            <a:ext cx="0" cy="228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7"/>
                        <wps:cNvCnPr/>
                        <wps:spPr bwMode="auto">
                          <a:xfrm>
                            <a:off x="3086474" y="2743181"/>
                            <a:ext cx="0" cy="228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8"/>
                        <wps:cNvCnPr/>
                        <wps:spPr bwMode="auto">
                          <a:xfrm>
                            <a:off x="4686389" y="2743181"/>
                            <a:ext cx="0" cy="228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/>
                        <wps:spPr bwMode="auto">
                          <a:xfrm>
                            <a:off x="5829647" y="2743181"/>
                            <a:ext cx="810" cy="228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/>
                        <wps:spPr bwMode="auto">
                          <a:xfrm>
                            <a:off x="3772268" y="2971984"/>
                            <a:ext cx="0" cy="113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1"/>
                        <wps:cNvCnPr/>
                        <wps:spPr bwMode="auto">
                          <a:xfrm>
                            <a:off x="3200638" y="3085976"/>
                            <a:ext cx="11424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/>
                        <wps:spPr bwMode="auto">
                          <a:xfrm>
                            <a:off x="3200638" y="3085976"/>
                            <a:ext cx="0" cy="113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4343087" y="3085976"/>
                            <a:ext cx="0" cy="113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462002" y="0"/>
                            <a:ext cx="1027475" cy="684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Споживачі відпочинку у родичів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143854" y="0"/>
                            <a:ext cx="1027475" cy="684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Споживачі елітного відпочинку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772268" y="0"/>
                            <a:ext cx="1028285" cy="684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Споживачі культурно-розважального відпочинку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629009" y="0"/>
                            <a:ext cx="1027475" cy="68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950" w:rsidRPr="00B30D10" w:rsidRDefault="005E4950" w:rsidP="005E4950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Споживачі оздоровчого відпочинку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2" o:spid="_x0000_s1026" editas="canvas" style="width:629.25pt;height:315.7pt;mso-position-horizontal-relative:char;mso-position-vertical-relative:line" coordsize="79914,40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9914;height:40093;visibility:visible;mso-wrap-style:square">
                  <v:fill o:detectmouseclick="t"/>
                  <v:path o:connecttype="none"/>
                </v:shape>
                <v:rect id="Rectangle 4" o:spid="_x0000_s1028" style="position:absolute;left:13732;top:24;width:10274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7PMAA&#10;AADaAAAADwAAAGRycy9kb3ducmV2LnhtbERPTWvCQBC9F/wPywi9FN1YWtHoKhIUak9t9OJtyI5J&#10;MDsbM6um/757KPT4eN/Lde8adadOas8GJuMEFHHhbc2lgeNhN5qBkoBssfFMBn5IYL0aPC0xtf7B&#10;33TPQ6liCEuKBqoQ2lRrKSpyKGPfEkfu7DuHIcKu1LbDRwx3jX5Nkql2WHNsqLClrKLikt+cAXT7&#10;8m1/nX/mcpTt++El+5JTZszzsN8sQAXqw7/4z/1hDcSt8Uq8AX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Q7PMAAAADaAAAADwAAAAAAAAAAAAAAAACYAgAAZHJzL2Rvd25y&#10;ZXYueG1sUEsFBgAAAAAEAAQA9QAAAIUDAAAAAA==&#10;" strokeweight="2.25pt"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Споживачі пізнавального відпочинку</w:t>
                        </w:r>
                      </w:p>
                    </w:txbxContent>
                  </v:textbox>
                </v:rect>
                <v:rect id="Rectangle 5" o:spid="_x0000_s1029" style="position:absolute;width:10274;height:6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TJG8AA&#10;AADaAAAADwAAAGRycy9kb3ducmV2LnhtbESPQWsCMRSE7wX/Q3iCt25WD2K3RikFwaPaFj0+Ns/d&#10;pZuXJYkm+uuNUOhxmJlvmOU6mV5cyfnOsoJpUYIgrq3uuFHw/bV5XYDwAVljb5kU3MjDejV6WWKl&#10;beQ9XQ+hERnCvkIFbQhDJaWvWzLoCzsQZ+9sncGQpWukdhgz3PRyVpZzabDjvNDiQJ8t1b+Hi1Hw&#10;E8+hjH6XBjc9ptMibud4t0pNxunjHUSgFP7Df+2tVvAGzyv5Bs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6TJG8AAAADaAAAADwAAAAAAAAAAAAAAAACYAgAAZHJzL2Rvd25y&#10;ZXYueG1sUEsFBgAAAAAEAAQA9QAAAIUDAAAAAA==&#10;" strokeweight=".5pt">
                  <v:stroke dashstyle="dash"/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Споживачі пасивного відпочинку</w:t>
                        </w:r>
                      </w:p>
                    </w:txbxContent>
                  </v:textbox>
                </v:rect>
                <v:rect id="Rectangle 6" o:spid="_x0000_s1030" style="position:absolute;left:17140;top:12571;width:1372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w8sUA&#10;AADbAAAADwAAAGRycy9kb3ducmV2LnhtbESPQUvDQBCF74L/YRmhF7Ebi4rGbosEBdtTm/bibciO&#10;STA7GzNrm/77zqHgbYb35r1v5ssxdOZAg7SRHdxPMzDEVfQt1w72u4+7ZzCSkD12kcnBiQSWi+ur&#10;OeY+HnlLhzLVRkNYcnTQpNTn1krVUECZxp5Yte84BEy6DrX1Ax41PHR2lmVPNmDL2tBgT0VD1U/5&#10;FxxgWNUPq9+XdSl7eX/c3RYb+Sqcm9yMb69gEo3p33y5/vSKr/T6iw5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vDyxQAAANsAAAAPAAAAAAAAAAAAAAAAAJgCAABkcnMv&#10;ZG93bnJldi54bWxQSwUGAAAAAAQABAD1AAAAigMAAAAA&#10;" strokeweight="2.25pt">
                  <v:textbox>
                    <w:txbxContent>
                      <w:p w:rsidR="005E4950" w:rsidRPr="00A65E7F" w:rsidRDefault="005E4950" w:rsidP="005E4950">
                        <w:pPr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A65E7F">
                          <w:rPr>
                            <w:sz w:val="24"/>
                            <w:szCs w:val="24"/>
                            <w:lang w:val="uk-UA"/>
                          </w:rPr>
                          <w:t>Зовнішні</w:t>
                        </w:r>
                      </w:p>
                    </w:txbxContent>
                  </v:textbox>
                </v:rect>
                <v:rect id="Rectangle 7" o:spid="_x0000_s1031" style="position:absolute;left:33148;top:12571;width:1373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VacIA&#10;AADbAAAADwAAAGRycy9kb3ducmV2LnhtbERPTWvCQBC9F/wPywheSt1YrGh0lRIqaE9t9NLbkJ0m&#10;odnZNLNq/PeuUOhtHu9zVpveNepMndSeDUzGCSjiwtuaSwPHw/ZpDkoCssXGMxm4ksBmPXhYYWr9&#10;hT/pnIdSxRCWFA1UIbSp1lJU5FDGviWO3LfvHIYIu1LbDi8x3DX6OUlm2mHNsaHClrKKip/85Ayg&#10;25fT/e/iPZejvL0cHrMP+cqMGQ371yWoQH34F/+5dzbOn8D9l3iA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lVpwgAAANsAAAAPAAAAAAAAAAAAAAAAAJgCAABkcnMvZG93&#10;bnJldi54bWxQSwUGAAAAAAQABAD1AAAAhwMAAAAA&#10;" strokeweight="2.25pt">
                  <v:textbox>
                    <w:txbxContent>
                      <w:p w:rsidR="005E4950" w:rsidRPr="00A65E7F" w:rsidRDefault="005E4950" w:rsidP="005E4950">
                        <w:pPr>
                          <w:jc w:val="center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A65E7F">
                          <w:rPr>
                            <w:sz w:val="24"/>
                            <w:szCs w:val="24"/>
                            <w:lang w:val="uk-UA"/>
                          </w:rPr>
                          <w:t>Внутрішні</w:t>
                        </w:r>
                      </w:p>
                    </w:txbxContent>
                  </v:textbox>
                </v:rect>
                <v:rect id="Rectangle 8" o:spid="_x0000_s1032" style="position:absolute;left:11432;top:31999;width:10275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8bDb4A&#10;AADbAAAADwAAAGRycy9kb3ducmV2LnhtbERPS4vCMBC+C/6HMII3TfUg0jXKIggefeyyexyasS3b&#10;TEoSTfTXG0HY23x8z1ltkunEjZxvLSuYTQsQxJXVLdcKvs67yRKED8gaO8uk4E4eNuvhYIWltpGP&#10;dDuFWuQQ9iUqaELoSyl91ZBBP7U9ceYu1hkMGbpaaocxh5tOzotiIQ22nBsa7GnbUPV3uhoF3/ES&#10;iugPqXezn/S7jPsFPqxS41H6/AARKIV/8du913n+HF6/5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vGw2+AAAA2wAAAA8AAAAAAAAAAAAAAAAAmAIAAGRycy9kb3ducmV2&#10;LnhtbFBLBQYAAAAABAAEAPUAAACDAwAAAAA=&#10;" strokeweight=".5pt">
                  <v:stroke dashstyle="dash"/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Службові поїздки</w:t>
                        </w:r>
                      </w:p>
                    </w:txbxContent>
                  </v:textbox>
                </v:rect>
                <v:rect id="Rectangle 9" o:spid="_x0000_s1033" style="position:absolute;left:52580;top:20575;width:10274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8R74A&#10;AADbAAAADwAAAGRycy9kb3ducmV2LnhtbERPS4vCMBC+C/sfwix409QVpXSNIssKHn3heWhm22Iy&#10;6TbR1H9vBMHbfHzPWax6a8SNOt84VjAZZyCIS6cbrhScjptRDsIHZI3GMSm4k4fV8mOwwEK7yHu6&#10;HUIlUgj7AhXUIbSFlL6syaIfu5Y4cX+usxgS7CqpO4wp3Br5lWVzabHh1FBjSz81lZfD1SqYZuXs&#10;NzY7s87j2Wz/4z5H2Ss1/OzX3yAC9eEtfrm3Os2fwvOXdIBc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UPEe+AAAA2wAAAA8AAAAAAAAAAAAAAAAAmAIAAGRycy9kb3ducmV2&#10;LnhtbFBLBQYAAAAABAAEAPUAAACDAwAAAAA=&#10;" strokeweight="3pt">
                  <v:stroke dashstyle="dash" linestyle="thinThin"/>
                  <v:textbox>
                    <w:txbxContent>
                      <w:p w:rsidR="005E4950" w:rsidRPr="00B30D10" w:rsidRDefault="005E4950" w:rsidP="005E4950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Туристи пенсійного віку</w:t>
                        </w:r>
                      </w:p>
                    </w:txbxContent>
                  </v:textbox>
                </v:rect>
                <v:rect id="Rectangle 10" o:spid="_x0000_s1034" style="position:absolute;left:37722;top:20575;width:13716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28cIA&#10;AADbAAAADwAAAGRycy9kb3ducmV2LnhtbERPTWvCQBC9F/wPywi9SN20qGh0lRJaqJ40eultyE6T&#10;0Oxsmtlq+u9dQehtHu9zVpveNepMndSeDTyPE1DEhbc1lwZOx/enOSgJyBYbz2TgjwQ268HDClPr&#10;L3ygcx5KFUNYUjRQhdCmWktRkUMZ+5Y4cl++cxgi7EptO7zEcNfolySZaYc1x4YKW8oqKr7zX2cA&#10;3bacbH8Wu1xO8jY9jrK9fGbGPA771yWoQH34F9/dHzbOn8Dtl3i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fbxwgAAANsAAAAPAAAAAAAAAAAAAAAAAJgCAABkcnMvZG93&#10;bnJldi54bWxQSwUGAAAAAAQABAD1AAAAhwMAAAAA&#10;" strokeweight="2.25pt"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Економічно активні споживачі 45-60 років  без дітей</w:t>
                        </w:r>
                      </w:p>
                    </w:txbxContent>
                  </v:textbox>
                </v:rect>
                <v:rect id="Rectangle 11" o:spid="_x0000_s1035" style="position:absolute;left:26290;top:20575;width:10274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TasIA&#10;AADbAAAADwAAAGRycy9kb3ducmV2LnhtbERPTWvCQBC9C/6HZYRepG5aqmh0lRIq1J40eultyE6T&#10;0Oxsmlk1/ffdguBtHu9zVpveNepCndSeDTxNElDEhbc1lwZOx+3jHJQEZIuNZzLwSwKb9XCwwtT6&#10;Kx/okodSxRCWFA1UIbSp1lJU5FAmviWO3JfvHIYIu1LbDq8x3DX6OUlm2mHNsaHClrKKiu/87Ayg&#10;25Uvu5/FRy4neZsex9lePjNjHkb96xJUoD7cxTf3u43zp/D/Szx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VNqwgAAANsAAAAPAAAAAAAAAAAAAAAAAJgCAABkcnMvZG93&#10;bnJldi54bWxQSwUGAAAAAAQABAD1AAAAhwMAAAAA&#10;" strokeweight="2.25pt"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Економічно активні споживачі 25-45 років + діти</w:t>
                        </w:r>
                      </w:p>
                    </w:txbxContent>
                  </v:textbox>
                </v:rect>
                <v:rect id="Rectangle 12" o:spid="_x0000_s1036" style="position:absolute;left:13715;top:20575;width:10275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NHcIA&#10;AADbAAAADwAAAGRycy9kb3ducmV2LnhtbERPTWvCQBC9F/wPyxS8lLqxWKmpq0iooD210Yu3ITtN&#10;QrOzMbNq/PeuUOhtHu9z5sveNepMndSeDYxHCSjiwtuaSwP73fr5DZQEZIuNZzJwJYHlYvAwx9T6&#10;C3/TOQ+liiEsKRqoQmhTraWoyKGMfEscuR/fOQwRdqW2HV5iuGv0S5JMtcOaY0OFLWUVFb/5yRlA&#10;ty0n2+PsM5e9fLzunrIvOWTGDB/71TuoQH34F/+5NzbOn8L9l3i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80dwgAAANsAAAAPAAAAAAAAAAAAAAAAAJgCAABkcnMvZG93&#10;bnJldi54bWxQSwUGAAAAAAQABAD1AAAAhwMAAAAA&#10;" strokeweight="2.25pt"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Молодь 16-25 років</w:t>
                        </w:r>
                      </w:p>
                    </w:txbxContent>
                  </v:textbox>
                </v:rect>
                <v:rect id="Rectangle 13" o:spid="_x0000_s1037" style="position:absolute;left:25148;top:31999;width:10275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dohsIA&#10;AADbAAAADwAAAGRycy9kb3ducmV2LnhtbERPTWvCQBC9F/wPywi9lLpRbGtTV5GgUD3Z6MXbkJ0m&#10;odnZmNlq/PfdQqG3ebzPmS9716gLdVJ7NjAeJaCIC29rLg0cD5vHGSgJyBYbz2TgRgLLxeBujqn1&#10;V/6gSx5KFUNYUjRQhdCmWktRkUMZ+ZY4cp++cxgi7EptO7zGcNfoSZI8a4c1x4YKW8oqKr7yb2cA&#10;3bacbs+vu1yOsn46PGR7OWXG3A/71RuoQH34F/+5322c/wK/v8QD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2iGwgAAANsAAAAPAAAAAAAAAAAAAAAAAJgCAABkcnMvZG93&#10;bnJldi54bWxQSwUGAAAAAAQABAD1AAAAhwMAAAAA&#10;" strokeweight="2.25pt"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Організований туризм</w:t>
                        </w:r>
                      </w:p>
                    </w:txbxContent>
                  </v:textbox>
                </v:rect>
                <v:rect id="Rectangle 14" o:spid="_x0000_s1038" style="position:absolute;left:40005;top:31999;width:10275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89MUA&#10;AADbAAAADwAAAGRycy9kb3ducmV2LnhtbESPQUvDQBCF74L/YRmhF7Ebi4rGbosEBdtTm/bibciO&#10;STA7GzNrm/77zqHgbYb35r1v5ssxdOZAg7SRHdxPMzDEVfQt1w72u4+7ZzCSkD12kcnBiQSWi+ur&#10;OeY+HnlLhzLVRkNYcnTQpNTn1krVUECZxp5Yte84BEy6DrX1Ax41PHR2lmVPNmDL2tBgT0VD1U/5&#10;FxxgWNUPq9+XdSl7eX/c3RYb+Sqcm9yMb69gEo3p33y5/vSKr7D6iw5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Pz0xQAAANsAAAAPAAAAAAAAAAAAAAAAAJgCAABkcnMv&#10;ZG93bnJldi54bWxQSwUGAAAAAAQABAD1AAAAigMAAAAA&#10;" strokeweight="2.25pt"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Приватний туризм</w:t>
                        </w:r>
                      </w:p>
                    </w:txbxContent>
                  </v:textbox>
                </v:rect>
                <v:rect id="Rectangle 15" o:spid="_x0000_s1039" style="position:absolute;top:20575;width:10274;height:6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JfMAA&#10;AADbAAAADwAAAGRycy9kb3ducmV2LnhtbERPS2sCMRC+C/0PYQq9adYeRFeziwgFj60P2uOwGXcX&#10;N5MlSU3aX98UBG/z8T1nUycziBs531tWMJ8VIIgbq3tuFZyOb9MlCB+QNQ6WScEPeairp8kGS20j&#10;f9DtEFqRQ9iXqKALYSyl9E1HBv3MjsSZu1hnMGToWqkdxhxuBvlaFAtpsOfc0OFIu46a6+HbKDjH&#10;Syiif0+jm3+mr2XcL/DXKvXynLZrEIFSeIjv7r3O81fw/0s+Q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JfMAAAADbAAAADwAAAAAAAAAAAAAAAACYAgAAZHJzL2Rvd25y&#10;ZXYueG1sUEsFBgAAAAAEAAQA9QAAAIUDAAAAAA==&#10;" strokeweight=".5pt">
                  <v:stroke dashstyle="dash"/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Діти до 14 років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19432,6855" to="19432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7" o:spid="_x0000_s1041" style="position:absolute;visibility:visible;mso-wrap-style:square" from="32006,6855" to="32006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8" o:spid="_x0000_s1042" style="position:absolute;visibility:visible;mso-wrap-style:square" from="41147,6855" to="41155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43" style="position:absolute;visibility:visible;mso-wrap-style:square" from="19432,10283" to="41147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0" o:spid="_x0000_s1044" style="position:absolute;visibility:visible;mso-wrap-style:square" from="32006,10283" to="32006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1" o:spid="_x0000_s1045" style="position:absolute;visibility:visible;mso-wrap-style:square" from="24006,11431" to="38864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2" o:spid="_x0000_s1046" style="position:absolute;visibility:visible;mso-wrap-style:square" from="24006,11431" to="24006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38864,11431" to="38864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17140,18287" to="59438,1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5" o:spid="_x0000_s1049" style="position:absolute;visibility:visible;mso-wrap-style:square" from="25148,15999" to="25148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6" o:spid="_x0000_s1050" style="position:absolute;visibility:visible;mso-wrap-style:square" from="17140,18287" to="17140,2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27" o:spid="_x0000_s1051" style="position:absolute;visibility:visible;mso-wrap-style:square" from="30864,18287" to="30864,2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28" o:spid="_x0000_s1052" style="position:absolute;visibility:visible;mso-wrap-style:square" from="45722,18287" to="45722,2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29" o:spid="_x0000_s1053" style="position:absolute;visibility:visible;mso-wrap-style:square" from="59438,18287" to="59446,2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0" o:spid="_x0000_s1054" style="position:absolute;visibility:visible;mso-wrap-style:square" from="19432,17139" to="50288,17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HeusQAAADbAAAADwAAAGRycy9kb3ducmV2LnhtbESPS2sCMRSF90L/Q7iF7mqmrYg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d66xAAAANsAAAAPAAAAAAAAAAAA&#10;AAAAAKECAABkcnMvZG93bnJldi54bWxQSwUGAAAAAAQABAD5AAAAkgMAAAAA&#10;">
                  <v:stroke dashstyle="dash"/>
                </v:line>
                <v:line id="Line 31" o:spid="_x0000_s1055" style="position:absolute;visibility:visible;mso-wrap-style:square" from="19432,17139" to="19432,2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iil8UAAADbAAAADwAAAGRycy9kb3ducmV2LnhtbESPQWvCQBSE74L/YXlCb7qJ0qaNrsEW&#10;CinqoVY8P7LPJJh9G7KrSfvru4WCx2FmvmFW2WAacaPO1ZYVxLMIBHFhdc2lguPX+/QZhPPIGhvL&#10;pOCbHGTr8WiFqbY9f9Lt4EsRIOxSVFB536ZSuqIig25mW+LgnW1n0AfZlVJ32Ae4aeQ8ip6kwZrD&#10;QoUtvVVUXA5Xo2B79T/J8bTAXfxafhTblxz3Sa7Uw2TYLEF4Gvw9/N/OtYLFI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iil8UAAADbAAAADwAAAAAAAAAA&#10;AAAAAAChAgAAZHJzL2Rvd25yZXYueG1sUEsFBgAAAAAEAAQA+QAAAJMDAAAAAA==&#10;">
                  <v:stroke dashstyle="dash" endarrow="block"/>
                </v:line>
                <v:line id="Line 32" o:spid="_x0000_s1056" style="position:absolute;visibility:visible;mso-wrap-style:square" from="33148,17139" to="33148,2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o84MUAAADbAAAADwAAAGRycy9kb3ducmV2LnhtbESPT2vCQBTE7wW/w/IEb3WTClFTV9GC&#10;kJJ68A89P7LPJJh9G7IbTfvpu4VCj8PM/IZZbQbTiDt1rrasIJ5GIIgLq2suFVzO++cFCOeRNTaW&#10;ScEXOdisR08rTLV98JHuJ1+KAGGXooLK+zaV0hUVGXRT2xIH72o7gz7IrpS6w0eAm0a+RFEiDdYc&#10;Fips6a2i4nbqjYK899/zy+cMP+Jd+V7kywwP80ypyXjYvoLwNPj/8F870wpmCfx+C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o84MUAAADbAAAADwAAAAAAAAAA&#10;AAAAAAChAgAAZHJzL2Rvd25yZXYueG1sUEsFBgAAAAAEAAQA+QAAAJMDAAAAAA==&#10;">
                  <v:stroke dashstyle="dash" endarrow="block"/>
                </v:line>
                <v:line id="Line 33" o:spid="_x0000_s1057" style="position:absolute;visibility:visible;mso-wrap-style:square" from="50288,17139" to="50288,2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aZe8UAAADbAAAADwAAAGRycy9kb3ducmV2LnhtbESPQWvCQBSE7wX/w/IEb3WTCo1NXcUK&#10;QkraQ1V6fmRfk2D2bchuTPTXu4VCj8PMfMOsNqNpxIU6V1tWEM8jEMSF1TWXCk7H/eMShPPIGhvL&#10;pOBKDjbrycMKU20H/qLLwZciQNilqKDyvk2ldEVFBt3ctsTB+7GdQR9kV0rd4RDgppFPUfQsDdYc&#10;FipsaVdRcT70RkHe+1ty+l7gR/xWvhf5S4afSabUbDpuX0F4Gv1/+K+daQWLBH6/hB8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aZe8UAAADbAAAADwAAAAAAAAAA&#10;AAAAAAChAgAAZHJzL2Rvd25yZXYueG1sUEsFBgAAAAAEAAQA+QAAAJMDAAAAAA==&#10;">
                  <v:stroke dashstyle="dash" endarrow="block"/>
                </v:line>
                <v:line id="Line 34" o:spid="_x0000_s1058" style="position:absolute;visibility:visible;mso-wrap-style:square" from="40005,15999" to="40005,17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Uv8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XNS/wQAAANsAAAAPAAAAAAAAAAAAAAAA&#10;AKECAABkcnMvZG93bnJldi54bWxQSwUGAAAAAAQABAD5AAAAjwMAAAAA&#10;">
                  <v:stroke dashstyle="dash"/>
                </v:line>
                <v:line id="Line 35" o:spid="_x0000_s1059" style="position:absolute;visibility:visible;mso-wrap-style:square" from="15999,29719" to="58296,29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36" o:spid="_x0000_s1060" style="position:absolute;visibility:visible;mso-wrap-style:square" from="15999,27431" to="15999,2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37" o:spid="_x0000_s1061" style="position:absolute;visibility:visible;mso-wrap-style:square" from="30864,27431" to="30864,2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38" o:spid="_x0000_s1062" style="position:absolute;visibility:visible;mso-wrap-style:square" from="46863,27431" to="46863,2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39" o:spid="_x0000_s1063" style="position:absolute;visibility:visible;mso-wrap-style:square" from="58296,27431" to="58304,2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40" o:spid="_x0000_s1064" style="position:absolute;visibility:visible;mso-wrap-style:square" from="37722,29719" to="37722,3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1" o:spid="_x0000_s1065" style="position:absolute;visibility:visible;mso-wrap-style:square" from="32006,30859" to="43430,3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2" o:spid="_x0000_s1066" style="position:absolute;visibility:visible;mso-wrap-style:square" from="32006,30859" to="32006,3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43" o:spid="_x0000_s1067" style="position:absolute;visibility:visible;mso-wrap-style:square" from="43430,30859" to="43430,3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rect id="Rectangle 44" o:spid="_x0000_s1068" style="position:absolute;left:64620;width:10274;height:6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D+r4A&#10;AADbAAAADwAAAGRycy9kb3ducmV2LnhtbERPy4rCMBTdC/MP4Q7MTlNlEKlGkYEBl44PdHlprm2x&#10;uSlJNHG+3iwEl4fzXqyS6cSdnG8tKxiPChDEldUt1woO+9/hDIQPyBo7y6TgQR5Wy4/BAkttI//R&#10;fRdqkUPYl6igCaEvpfRVQwb9yPbEmbtYZzBk6GqpHcYcbjo5KYqpNNhybmiwp5+GquvuZhQc4yUU&#10;0W9T78andJ7FzRT/rVJfn2k9BxEohbf45d5oBd95bP6Sf4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0A/q+AAAA2wAAAA8AAAAAAAAAAAAAAAAAmAIAAGRycy9kb3ducmV2&#10;LnhtbFBLBQYAAAAABAAEAPUAAACDAwAAAAA=&#10;" strokeweight=".5pt">
                  <v:stroke dashstyle="dash"/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Споживачі відпочинку у родичів</w:t>
                        </w:r>
                      </w:p>
                    </w:txbxContent>
                  </v:textbox>
                </v:rect>
                <v:rect id="Rectangle 45" o:spid="_x0000_s1069" style="position:absolute;left:51438;width:10275;height:6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mYcEA&#10;AADbAAAADwAAAGRycy9kb3ducmV2LnhtbESPQWsCMRSE7wX/Q3iCt5q1iOhqFBEEj9ZW9PjYPHcX&#10;Ny9LkprYX98UCj0OM/MNs9ok04kHOd9aVjAZFyCIK6tbrhV8fuxf5yB8QNbYWSYFT/KwWQ9eVlhq&#10;G/mdHqdQiwxhX6KCJoS+lNJXDRn0Y9sTZ+9mncGQpauldhgz3HTyrShm0mDLeaHBnnYNVffTl1Fw&#10;jrdQRH9MvZtc0nUeDzP8tkqNhmm7BBEohf/wX/ugFUwX8Psl/w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4pmHBAAAA2wAAAA8AAAAAAAAAAAAAAAAAmAIAAGRycy9kb3du&#10;cmV2LnhtbFBLBQYAAAAABAAEAPUAAACGAwAAAAA=&#10;" strokeweight=".5pt">
                  <v:stroke dashstyle="dash"/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Споживачі елітного відпочинку</w:t>
                        </w:r>
                      </w:p>
                    </w:txbxContent>
                  </v:textbox>
                </v:rect>
                <v:rect id="Rectangle 46" o:spid="_x0000_s1070" style="position:absolute;left:37722;width:10283;height:6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JMsEA&#10;AADbAAAADwAAAGRycy9kb3ducmV2LnhtbERPTWvCQBC9F/wPywi9lLqpVKmpq0hQ0J40evE2ZKdJ&#10;MDubZraa/nv3IPT4eN/zZe8adaVOas8G3kYJKOLC25pLA6fj5vUDlARki41nMvBHAsvF4GmOqfU3&#10;PtA1D6WKISwpGqhCaFOtpajIoYx8Sxy5b985DBF2pbYd3mK4a/Q4SabaYc2xocKWsoqKS/7rDKDb&#10;le+7n9lXLidZT44v2V7OmTHPw371CSpQH/7FD/fWGpjE9fFL/AF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STLBAAAA2wAAAA8AAAAAAAAAAAAAAAAAmAIAAGRycy9kb3du&#10;cmV2LnhtbFBLBQYAAAAABAAEAPUAAACGAwAAAAA=&#10;" strokeweight="2.25pt"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Споживачі культурно-розважального відпочинку</w:t>
                        </w:r>
                      </w:p>
                    </w:txbxContent>
                  </v:textbox>
                </v:rect>
                <v:rect id="Rectangle 47" o:spid="_x0000_s1071" style="position:absolute;left:26290;width:10274;height: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sqcQA&#10;AADbAAAADwAAAGRycy9kb3ducmV2LnhtbESPQWvCQBSE74X+h+UVvJS6UVTa1FVKUNCeNHrp7ZF9&#10;TUKzb2PeqvHfu4VCj8PMfMPMl71r1IU6qT0bGA0TUMSFtzWXBo6H9csrKAnIFhvPZOBGAsvF48Mc&#10;U+uvvKdLHkoVISwpGqhCaFOtpajIoQx9Sxy9b985DFF2pbYdXiPcNXqcJDPtsOa4UGFLWUXFT352&#10;BtBty8n29PaZy1FW08NztpOvzJjBU//xDipQH/7Df+2NNTAdwe+X+AP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7KnEAAAA2wAAAA8AAAAAAAAAAAAAAAAAmAIAAGRycy9k&#10;b3ducmV2LnhtbFBLBQYAAAAABAAEAPUAAACJAwAAAAA=&#10;" strokeweight="2.25pt">
                  <v:textbox>
                    <w:txbxContent>
                      <w:p w:rsidR="005E4950" w:rsidRPr="00B30D10" w:rsidRDefault="005E4950" w:rsidP="005E4950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Споживачі оздоровчого відпочинку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E4950" w:rsidRDefault="005E4950" w:rsidP="005E4950">
      <w:pPr>
        <w:spacing w:line="360" w:lineRule="auto"/>
        <w:jc w:val="center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Рисунок 3.17 – Сегментація споживачів курортних послуг проекту «Східний Крим»</w:t>
      </w:r>
    </w:p>
    <w:p w:rsidR="005E4950" w:rsidRDefault="005E4950" w:rsidP="005E4950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</w:p>
    <w:p w:rsidR="005E4950" w:rsidRDefault="005E4950" w:rsidP="005E4950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  <w:sectPr w:rsidR="005E4950" w:rsidSect="00B30D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4950" w:rsidRDefault="005E4950" w:rsidP="005E4950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lastRenderedPageBreak/>
        <w:t>На ри</w:t>
      </w:r>
      <w:r w:rsidRPr="00A002D2">
        <w:rPr>
          <w:color w:val="auto"/>
          <w:sz w:val="26"/>
          <w:szCs w:val="26"/>
          <w:lang w:val="uk-UA"/>
        </w:rPr>
        <w:t>сунку</w:t>
      </w:r>
      <w:r>
        <w:rPr>
          <w:color w:val="auto"/>
          <w:sz w:val="26"/>
          <w:szCs w:val="26"/>
          <w:lang w:val="uk-UA"/>
        </w:rPr>
        <w:t xml:space="preserve"> 3.17 жирним контуром виділено основні сегменти споживачів курортних послуг майбутнього міста. Звідки, можна чітко сформулювати </w:t>
      </w:r>
      <w:r w:rsidRPr="000F62D4">
        <w:rPr>
          <w:i/>
          <w:color w:val="auto"/>
          <w:sz w:val="26"/>
          <w:szCs w:val="26"/>
          <w:lang w:val="uk-UA"/>
        </w:rPr>
        <w:t xml:space="preserve">портрет </w:t>
      </w:r>
      <w:r>
        <w:rPr>
          <w:i/>
          <w:color w:val="auto"/>
          <w:sz w:val="26"/>
          <w:szCs w:val="26"/>
          <w:lang w:val="uk-UA"/>
        </w:rPr>
        <w:t xml:space="preserve">основного </w:t>
      </w:r>
      <w:r w:rsidRPr="000F62D4">
        <w:rPr>
          <w:i/>
          <w:color w:val="auto"/>
          <w:sz w:val="26"/>
          <w:szCs w:val="26"/>
          <w:lang w:val="uk-UA"/>
        </w:rPr>
        <w:t>споживача</w:t>
      </w:r>
      <w:r>
        <w:rPr>
          <w:color w:val="auto"/>
          <w:sz w:val="26"/>
          <w:szCs w:val="26"/>
          <w:lang w:val="uk-UA"/>
        </w:rPr>
        <w:t>: це доросла людина у віці від 16 до 60 років, яка проживає на території України або за її межами і віддає перевагу культурно-розважальному, оздоровчому або пізнавальному відпочинку, зокрема організованому або приватному.</w:t>
      </w:r>
    </w:p>
    <w:p w:rsidR="005E4950" w:rsidRDefault="005E4950" w:rsidP="005E4950">
      <w:pPr>
        <w:widowControl w:val="0"/>
        <w:suppressAutoHyphens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5D2185">
        <w:rPr>
          <w:sz w:val="26"/>
          <w:szCs w:val="26"/>
          <w:lang w:val="uk-UA"/>
        </w:rPr>
        <w:t xml:space="preserve">З метою вивчення інтересів споживача </w:t>
      </w:r>
      <w:r>
        <w:rPr>
          <w:sz w:val="26"/>
          <w:szCs w:val="26"/>
          <w:lang w:val="uk-UA"/>
        </w:rPr>
        <w:t>туристичних</w:t>
      </w:r>
      <w:r w:rsidRPr="005D2185">
        <w:rPr>
          <w:sz w:val="26"/>
          <w:szCs w:val="26"/>
          <w:lang w:val="uk-UA"/>
        </w:rPr>
        <w:t xml:space="preserve"> послуг та його ставлення щодо нового </w:t>
      </w:r>
      <w:r>
        <w:rPr>
          <w:sz w:val="26"/>
          <w:szCs w:val="26"/>
          <w:lang w:val="uk-UA"/>
        </w:rPr>
        <w:t>міста-курорту</w:t>
      </w:r>
      <w:r w:rsidRPr="005D2185">
        <w:rPr>
          <w:sz w:val="26"/>
          <w:szCs w:val="26"/>
          <w:lang w:val="uk-UA"/>
        </w:rPr>
        <w:t xml:space="preserve"> було проведено </w:t>
      </w:r>
      <w:r>
        <w:rPr>
          <w:sz w:val="26"/>
          <w:szCs w:val="26"/>
          <w:lang w:val="uk-UA"/>
        </w:rPr>
        <w:t xml:space="preserve">пілотне соціологічне </w:t>
      </w:r>
      <w:r w:rsidRPr="005D2185">
        <w:rPr>
          <w:sz w:val="26"/>
          <w:szCs w:val="26"/>
          <w:lang w:val="uk-UA"/>
        </w:rPr>
        <w:t xml:space="preserve">опитування, </w:t>
      </w:r>
      <w:r>
        <w:rPr>
          <w:sz w:val="26"/>
          <w:szCs w:val="26"/>
          <w:lang w:val="uk-UA"/>
        </w:rPr>
        <w:t xml:space="preserve">за </w:t>
      </w:r>
      <w:r w:rsidRPr="005D2185">
        <w:rPr>
          <w:sz w:val="26"/>
          <w:szCs w:val="26"/>
          <w:lang w:val="uk-UA"/>
        </w:rPr>
        <w:t>як</w:t>
      </w:r>
      <w:r>
        <w:rPr>
          <w:sz w:val="26"/>
          <w:szCs w:val="26"/>
          <w:lang w:val="uk-UA"/>
        </w:rPr>
        <w:t>им</w:t>
      </w:r>
      <w:r w:rsidRPr="005D218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отримано</w:t>
      </w:r>
      <w:r w:rsidRPr="005D218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417 правильно заповнених анкет.</w:t>
      </w:r>
    </w:p>
    <w:p w:rsidR="005E4950" w:rsidRDefault="005E4950" w:rsidP="005E4950">
      <w:pPr>
        <w:widowControl w:val="0"/>
        <w:suppressAutoHyphens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5D2185">
        <w:rPr>
          <w:sz w:val="26"/>
          <w:szCs w:val="26"/>
          <w:lang w:val="uk-UA"/>
        </w:rPr>
        <w:t>Результати анкетування свідчать, що з числа усіх оп</w:t>
      </w:r>
      <w:r>
        <w:rPr>
          <w:sz w:val="26"/>
          <w:szCs w:val="26"/>
          <w:lang w:val="uk-UA"/>
        </w:rPr>
        <w:t>итуваних більшість, а саме 83</w:t>
      </w:r>
      <w:r w:rsidRPr="005D2185">
        <w:rPr>
          <w:sz w:val="26"/>
          <w:szCs w:val="26"/>
          <w:lang w:val="uk-UA"/>
        </w:rPr>
        <w:t xml:space="preserve">% респондентів здійснювали туристичні подорожі за останні 5 років, з них пляжному туризму віддали перевагу 35%, екскурсійному – </w:t>
      </w:r>
      <w:r>
        <w:rPr>
          <w:sz w:val="26"/>
          <w:szCs w:val="26"/>
          <w:lang w:val="uk-UA"/>
        </w:rPr>
        <w:t>31</w:t>
      </w:r>
      <w:r w:rsidRPr="005D2185">
        <w:rPr>
          <w:sz w:val="26"/>
          <w:szCs w:val="26"/>
          <w:lang w:val="uk-UA"/>
        </w:rPr>
        <w:t>%, лікувально-</w:t>
      </w:r>
      <w:r>
        <w:rPr>
          <w:sz w:val="26"/>
          <w:szCs w:val="26"/>
          <w:lang w:val="uk-UA"/>
        </w:rPr>
        <w:t>оздоровчому – 18</w:t>
      </w:r>
      <w:r w:rsidRPr="005D2185">
        <w:rPr>
          <w:sz w:val="26"/>
          <w:szCs w:val="26"/>
          <w:lang w:val="uk-UA"/>
        </w:rPr>
        <w:t xml:space="preserve">%, </w:t>
      </w:r>
      <w:r>
        <w:rPr>
          <w:sz w:val="26"/>
          <w:szCs w:val="26"/>
          <w:lang w:val="uk-UA"/>
        </w:rPr>
        <w:t xml:space="preserve">зеленому або </w:t>
      </w:r>
      <w:r w:rsidRPr="005D2185">
        <w:rPr>
          <w:sz w:val="26"/>
          <w:szCs w:val="26"/>
          <w:lang w:val="uk-UA"/>
        </w:rPr>
        <w:t>екстремальн</w:t>
      </w:r>
      <w:r>
        <w:rPr>
          <w:sz w:val="26"/>
          <w:szCs w:val="26"/>
          <w:lang w:val="uk-UA"/>
        </w:rPr>
        <w:t>ому</w:t>
      </w:r>
      <w:r w:rsidRPr="005D2185">
        <w:rPr>
          <w:sz w:val="26"/>
          <w:szCs w:val="26"/>
          <w:lang w:val="uk-UA"/>
        </w:rPr>
        <w:t xml:space="preserve"> – 11%, туризм</w:t>
      </w:r>
      <w:r>
        <w:rPr>
          <w:sz w:val="26"/>
          <w:szCs w:val="26"/>
          <w:lang w:val="uk-UA"/>
        </w:rPr>
        <w:t>у</w:t>
      </w:r>
      <w:r w:rsidRPr="005D2185">
        <w:rPr>
          <w:sz w:val="26"/>
          <w:szCs w:val="26"/>
          <w:lang w:val="uk-UA"/>
        </w:rPr>
        <w:t xml:space="preserve"> в цілях навчання – 5</w:t>
      </w:r>
      <w:r>
        <w:rPr>
          <w:sz w:val="26"/>
          <w:szCs w:val="26"/>
          <w:lang w:val="uk-UA"/>
        </w:rPr>
        <w:t>% (рис. 3.18).</w:t>
      </w:r>
    </w:p>
    <w:p w:rsidR="005E4950" w:rsidRPr="0053640B" w:rsidRDefault="005E4950" w:rsidP="005E4950">
      <w:pPr>
        <w:widowControl w:val="0"/>
        <w:suppressAutoHyphens/>
        <w:spacing w:line="360" w:lineRule="auto"/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5937250" cy="2025650"/>
            <wp:effectExtent l="0" t="0" r="25400" b="1270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4950" w:rsidRDefault="005E4950" w:rsidP="005E4950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53640B">
        <w:rPr>
          <w:sz w:val="26"/>
          <w:szCs w:val="26"/>
          <w:lang w:val="uk-UA"/>
        </w:rPr>
        <w:t>Рис</w:t>
      </w:r>
      <w:r>
        <w:rPr>
          <w:sz w:val="26"/>
          <w:szCs w:val="26"/>
          <w:lang w:val="uk-UA"/>
        </w:rPr>
        <w:t>унок 3.18 – Розподіл туристів за метою туристичних подорожей</w:t>
      </w:r>
    </w:p>
    <w:p w:rsidR="005E4950" w:rsidRDefault="005E4950" w:rsidP="005E4950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B54460">
        <w:rPr>
          <w:sz w:val="26"/>
          <w:szCs w:val="26"/>
          <w:lang w:val="uk-UA"/>
        </w:rPr>
        <w:t>Серед респондентів, що об</w:t>
      </w:r>
      <w:r>
        <w:rPr>
          <w:sz w:val="26"/>
          <w:szCs w:val="26"/>
          <w:lang w:val="uk-UA"/>
        </w:rPr>
        <w:t>и</w:t>
      </w:r>
      <w:r w:rsidRPr="00B54460">
        <w:rPr>
          <w:sz w:val="26"/>
          <w:szCs w:val="26"/>
          <w:lang w:val="uk-UA"/>
        </w:rPr>
        <w:t>ра</w:t>
      </w:r>
      <w:r>
        <w:rPr>
          <w:sz w:val="26"/>
          <w:szCs w:val="26"/>
          <w:lang w:val="uk-UA"/>
        </w:rPr>
        <w:t>ють пляжний відпочинок</w:t>
      </w:r>
      <w:r w:rsidRPr="00B5446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24%</w:t>
      </w:r>
      <w:r w:rsidRPr="00B54460">
        <w:rPr>
          <w:sz w:val="26"/>
          <w:szCs w:val="26"/>
          <w:lang w:val="uk-UA"/>
        </w:rPr>
        <w:t xml:space="preserve"> респондент</w:t>
      </w:r>
      <w:r>
        <w:rPr>
          <w:sz w:val="26"/>
          <w:szCs w:val="26"/>
          <w:lang w:val="uk-UA"/>
        </w:rPr>
        <w:t>ів</w:t>
      </w:r>
      <w:r w:rsidRPr="00B54460">
        <w:rPr>
          <w:sz w:val="26"/>
          <w:szCs w:val="26"/>
          <w:lang w:val="uk-UA"/>
        </w:rPr>
        <w:t xml:space="preserve"> віком від 18 до 24, </w:t>
      </w:r>
      <w:r>
        <w:rPr>
          <w:sz w:val="26"/>
          <w:szCs w:val="26"/>
          <w:lang w:val="uk-UA"/>
        </w:rPr>
        <w:t>33%</w:t>
      </w:r>
      <w:r w:rsidRPr="00B54460">
        <w:rPr>
          <w:sz w:val="26"/>
          <w:szCs w:val="26"/>
          <w:lang w:val="uk-UA"/>
        </w:rPr>
        <w:t xml:space="preserve"> респондентів віком від 25 до 35 років, </w:t>
      </w:r>
      <w:r>
        <w:rPr>
          <w:sz w:val="26"/>
          <w:szCs w:val="26"/>
          <w:lang w:val="uk-UA"/>
        </w:rPr>
        <w:t>22%</w:t>
      </w:r>
      <w:r w:rsidRPr="00B54460">
        <w:rPr>
          <w:sz w:val="26"/>
          <w:szCs w:val="26"/>
          <w:lang w:val="uk-UA"/>
        </w:rPr>
        <w:t xml:space="preserve"> – віком від 36 до 45, </w:t>
      </w:r>
      <w:r>
        <w:rPr>
          <w:sz w:val="26"/>
          <w:szCs w:val="26"/>
          <w:lang w:val="uk-UA"/>
        </w:rPr>
        <w:t>12%</w:t>
      </w:r>
      <w:r w:rsidRPr="00B54460">
        <w:rPr>
          <w:sz w:val="26"/>
          <w:szCs w:val="26"/>
          <w:lang w:val="uk-UA"/>
        </w:rPr>
        <w:t xml:space="preserve"> – віком від 46 до 55 років</w:t>
      </w:r>
      <w:r>
        <w:rPr>
          <w:sz w:val="26"/>
          <w:szCs w:val="26"/>
          <w:lang w:val="uk-UA"/>
        </w:rPr>
        <w:t>, 9% - старші за 55 років</w:t>
      </w:r>
      <w:r w:rsidRPr="00B54460">
        <w:rPr>
          <w:sz w:val="26"/>
          <w:szCs w:val="26"/>
          <w:lang w:val="uk-UA"/>
        </w:rPr>
        <w:t>. Це свідчить про те, що такий вид відпочинку користується популярністю у молодшій та середній віковій групі</w:t>
      </w:r>
      <w:r>
        <w:rPr>
          <w:sz w:val="26"/>
          <w:szCs w:val="26"/>
          <w:lang w:val="uk-UA"/>
        </w:rPr>
        <w:t>; додатково можна розраховувати на вікову групу 46-55 років</w:t>
      </w:r>
      <w:r w:rsidRPr="00B54460">
        <w:rPr>
          <w:sz w:val="26"/>
          <w:szCs w:val="26"/>
          <w:lang w:val="uk-UA"/>
        </w:rPr>
        <w:t xml:space="preserve">. Зі збільшенням віку опитуваних з’являється тенденція обирання </w:t>
      </w:r>
      <w:r>
        <w:rPr>
          <w:sz w:val="26"/>
          <w:szCs w:val="26"/>
          <w:lang w:val="uk-UA"/>
        </w:rPr>
        <w:t>іншого виду відпочинку (3.19)</w:t>
      </w:r>
      <w:r w:rsidRPr="00B54460">
        <w:rPr>
          <w:sz w:val="26"/>
          <w:szCs w:val="26"/>
          <w:lang w:val="uk-UA"/>
        </w:rPr>
        <w:t>.</w:t>
      </w:r>
    </w:p>
    <w:p w:rsidR="005E4950" w:rsidRPr="00B54460" w:rsidRDefault="005E4950" w:rsidP="005E4950">
      <w:pPr>
        <w:pStyle w:val="a3"/>
        <w:spacing w:before="0" w:beforeAutospacing="0" w:after="0" w:afterAutospacing="0" w:line="360" w:lineRule="auto"/>
        <w:jc w:val="both"/>
        <w:rPr>
          <w:rStyle w:val="hps"/>
          <w:sz w:val="26"/>
          <w:szCs w:val="26"/>
          <w:lang w:val="uk-UA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937250" cy="2433320"/>
            <wp:effectExtent l="0" t="0" r="25400" b="2413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4950" w:rsidRDefault="005E4950" w:rsidP="005E4950">
      <w:pPr>
        <w:widowControl w:val="0"/>
        <w:suppressAutoHyphens/>
        <w:spacing w:line="360" w:lineRule="auto"/>
        <w:ind w:firstLine="709"/>
        <w:jc w:val="center"/>
        <w:rPr>
          <w:sz w:val="26"/>
          <w:szCs w:val="26"/>
          <w:lang w:val="uk-UA"/>
        </w:rPr>
      </w:pPr>
      <w:r w:rsidRPr="0053640B">
        <w:rPr>
          <w:sz w:val="26"/>
          <w:szCs w:val="26"/>
          <w:lang w:val="uk-UA"/>
        </w:rPr>
        <w:t>Рис</w:t>
      </w:r>
      <w:r>
        <w:rPr>
          <w:sz w:val="26"/>
          <w:szCs w:val="26"/>
          <w:lang w:val="uk-UA"/>
        </w:rPr>
        <w:t>унок 3.19 – Розподіл «пляжних» туристів за віком</w:t>
      </w:r>
    </w:p>
    <w:p w:rsidR="005E4950" w:rsidRPr="009B66D7" w:rsidRDefault="005E4950" w:rsidP="005E49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Переважна більшість респондентів відпочиває 1 раз на рік – 60%; досить значна частка подорожує з метою відпочинку 2 рази на рік – 31%; 3 рази на рік відпочиває 8% респондентів, більше 3-х разів – близько 1%. Отримані результати показують, що сподіватися на попит заклади відпочинку приморської зони можуть тільки в сезон, поза сезоном можна очікувати попит не більше 5-10% від загальної кількості споживачів, оскільки з числа тих, хто відпочиває 2 рази на рік переважна більшість (близько 85%) обирають як другу подорож відпочинок на відомих зимових курортах.</w:t>
      </w:r>
    </w:p>
    <w:p w:rsidR="005E4950" w:rsidRPr="009B66D7" w:rsidRDefault="005E4950" w:rsidP="005E495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5937250" cy="2435225"/>
            <wp:effectExtent l="0" t="0" r="25400" b="2222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4950" w:rsidRDefault="005E4950" w:rsidP="005E4950">
      <w:pPr>
        <w:widowControl w:val="0"/>
        <w:suppressAutoHyphens/>
        <w:spacing w:line="360" w:lineRule="auto"/>
        <w:ind w:firstLine="709"/>
        <w:jc w:val="center"/>
        <w:rPr>
          <w:sz w:val="26"/>
          <w:szCs w:val="26"/>
          <w:lang w:val="uk-UA"/>
        </w:rPr>
      </w:pPr>
      <w:r w:rsidRPr="0053640B">
        <w:rPr>
          <w:sz w:val="26"/>
          <w:szCs w:val="26"/>
          <w:lang w:val="uk-UA"/>
        </w:rPr>
        <w:t>Рис</w:t>
      </w:r>
      <w:r>
        <w:rPr>
          <w:sz w:val="26"/>
          <w:szCs w:val="26"/>
          <w:lang w:val="uk-UA"/>
        </w:rPr>
        <w:t>унок 3.19 – Розподіл туристів за частотою подорожей на рік</w:t>
      </w:r>
    </w:p>
    <w:p w:rsidR="005E4950" w:rsidRPr="009B66D7" w:rsidRDefault="005E4950" w:rsidP="005E49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Крім того, для тих, хто </w:t>
      </w:r>
      <w:r w:rsidRPr="009B66D7">
        <w:rPr>
          <w:sz w:val="26"/>
          <w:szCs w:val="26"/>
          <w:lang w:val="uk-UA"/>
        </w:rPr>
        <w:t>відпочива</w:t>
      </w:r>
      <w:r>
        <w:rPr>
          <w:sz w:val="26"/>
          <w:szCs w:val="26"/>
          <w:lang w:val="uk-UA"/>
        </w:rPr>
        <w:t xml:space="preserve">є </w:t>
      </w:r>
      <w:r w:rsidRPr="009B66D7">
        <w:rPr>
          <w:sz w:val="26"/>
          <w:szCs w:val="26"/>
          <w:lang w:val="uk-UA"/>
        </w:rPr>
        <w:t>2 рази в рік</w:t>
      </w:r>
      <w:r>
        <w:rPr>
          <w:sz w:val="26"/>
          <w:szCs w:val="26"/>
          <w:lang w:val="uk-UA"/>
        </w:rPr>
        <w:t>,</w:t>
      </w:r>
      <w:r w:rsidRPr="009B66D7">
        <w:rPr>
          <w:sz w:val="26"/>
          <w:szCs w:val="26"/>
          <w:lang w:val="uk-UA"/>
        </w:rPr>
        <w:t xml:space="preserve"> оптимальна тривалість відпочинку – 1-2 тижня, для </w:t>
      </w:r>
      <w:r>
        <w:rPr>
          <w:sz w:val="26"/>
          <w:szCs w:val="26"/>
          <w:lang w:val="uk-UA"/>
        </w:rPr>
        <w:t>тих, хто відпочиває 1 раз на рік</w:t>
      </w:r>
      <w:r w:rsidRPr="009B66D7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2</w:t>
      </w:r>
      <w:r w:rsidRPr="009B66D7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3</w:t>
      </w:r>
      <w:r w:rsidRPr="009B66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тижні</w:t>
      </w:r>
      <w:r w:rsidRPr="009B66D7">
        <w:rPr>
          <w:sz w:val="26"/>
          <w:szCs w:val="26"/>
          <w:lang w:val="uk-UA"/>
        </w:rPr>
        <w:t xml:space="preserve">. Тобто найоптимальніша тривалість </w:t>
      </w:r>
      <w:r>
        <w:rPr>
          <w:sz w:val="26"/>
          <w:szCs w:val="26"/>
          <w:lang w:val="uk-UA"/>
        </w:rPr>
        <w:t xml:space="preserve">відпочинку повинна складати від близько 2 тижнів, а </w:t>
      </w:r>
      <w:r w:rsidRPr="009B66D7">
        <w:rPr>
          <w:sz w:val="26"/>
          <w:szCs w:val="26"/>
          <w:lang w:val="uk-UA"/>
        </w:rPr>
        <w:t xml:space="preserve">туристичної подорожі </w:t>
      </w:r>
      <w:r>
        <w:rPr>
          <w:sz w:val="26"/>
          <w:szCs w:val="26"/>
          <w:lang w:val="uk-UA"/>
        </w:rPr>
        <w:t>–</w:t>
      </w:r>
      <w:r w:rsidRPr="009B66D7">
        <w:rPr>
          <w:sz w:val="26"/>
          <w:szCs w:val="26"/>
          <w:lang w:val="uk-UA"/>
        </w:rPr>
        <w:t xml:space="preserve"> 3-5 дні</w:t>
      </w:r>
      <w:r>
        <w:rPr>
          <w:sz w:val="26"/>
          <w:szCs w:val="26"/>
          <w:lang w:val="uk-UA"/>
        </w:rPr>
        <w:t>в</w:t>
      </w:r>
      <w:r w:rsidRPr="009B66D7">
        <w:rPr>
          <w:sz w:val="26"/>
          <w:szCs w:val="26"/>
          <w:lang w:val="uk-UA"/>
        </w:rPr>
        <w:t>.</w:t>
      </w:r>
    </w:p>
    <w:p w:rsidR="005E4950" w:rsidRDefault="005E4950" w:rsidP="005E4950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977D5">
        <w:rPr>
          <w:sz w:val="26"/>
          <w:szCs w:val="26"/>
        </w:rPr>
        <w:lastRenderedPageBreak/>
        <w:t xml:space="preserve">Нове незнайоме місце для відпочинку </w:t>
      </w:r>
      <w:r>
        <w:rPr>
          <w:sz w:val="26"/>
          <w:szCs w:val="26"/>
        </w:rPr>
        <w:t>39%</w:t>
      </w:r>
      <w:r w:rsidRPr="008977D5">
        <w:rPr>
          <w:sz w:val="26"/>
          <w:szCs w:val="26"/>
        </w:rPr>
        <w:t xml:space="preserve"> респондентів обирають за відгуками друзів, знайомих, </w:t>
      </w:r>
      <w:r>
        <w:rPr>
          <w:sz w:val="26"/>
          <w:szCs w:val="26"/>
        </w:rPr>
        <w:t>16%</w:t>
      </w:r>
      <w:r w:rsidRPr="008977D5">
        <w:rPr>
          <w:sz w:val="26"/>
          <w:szCs w:val="26"/>
        </w:rPr>
        <w:t xml:space="preserve"> респондентів користую</w:t>
      </w:r>
      <w:r>
        <w:rPr>
          <w:sz w:val="26"/>
          <w:szCs w:val="26"/>
        </w:rPr>
        <w:t>ться</w:t>
      </w:r>
      <w:r w:rsidRPr="008977D5">
        <w:rPr>
          <w:sz w:val="26"/>
          <w:szCs w:val="26"/>
        </w:rPr>
        <w:t xml:space="preserve"> послугами туристичних агентств</w:t>
      </w:r>
      <w:r>
        <w:rPr>
          <w:sz w:val="26"/>
          <w:szCs w:val="26"/>
        </w:rPr>
        <w:t>; 15% - мережею Інтернет;</w:t>
      </w:r>
      <w:r w:rsidRPr="008977D5">
        <w:rPr>
          <w:sz w:val="26"/>
          <w:szCs w:val="26"/>
        </w:rPr>
        <w:t xml:space="preserve"> </w:t>
      </w:r>
      <w:r>
        <w:rPr>
          <w:sz w:val="26"/>
          <w:szCs w:val="26"/>
        </w:rPr>
        <w:t>30% респондентів спираються на власний досвід, тобто віддають перевагу вже знайомим місцям (рис. 3.20)</w:t>
      </w:r>
      <w:r w:rsidRPr="008977D5">
        <w:rPr>
          <w:sz w:val="26"/>
          <w:szCs w:val="26"/>
        </w:rPr>
        <w:t>.</w:t>
      </w:r>
    </w:p>
    <w:p w:rsidR="005E4950" w:rsidRPr="00EA37AD" w:rsidRDefault="005E4950" w:rsidP="005E495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5937250" cy="2501265"/>
            <wp:effectExtent l="0" t="0" r="25400" b="133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4950" w:rsidRDefault="005E4950" w:rsidP="005E4950">
      <w:pPr>
        <w:widowControl w:val="0"/>
        <w:suppressAutoHyphens/>
        <w:spacing w:line="360" w:lineRule="auto"/>
        <w:ind w:firstLine="709"/>
        <w:jc w:val="center"/>
        <w:rPr>
          <w:sz w:val="26"/>
          <w:szCs w:val="26"/>
          <w:lang w:val="uk-UA"/>
        </w:rPr>
      </w:pPr>
      <w:r w:rsidRPr="0053640B">
        <w:rPr>
          <w:sz w:val="26"/>
          <w:szCs w:val="26"/>
          <w:lang w:val="uk-UA"/>
        </w:rPr>
        <w:t>Рис</w:t>
      </w:r>
      <w:r>
        <w:rPr>
          <w:sz w:val="26"/>
          <w:szCs w:val="26"/>
          <w:lang w:val="uk-UA"/>
        </w:rPr>
        <w:t>унок 3.20 – Розподіл туристів за джерелом інформації для вибору місця відпочинку</w:t>
      </w:r>
    </w:p>
    <w:p w:rsidR="005E4950" w:rsidRPr="009B66D7" w:rsidRDefault="005E4950" w:rsidP="005E49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9B66D7">
        <w:rPr>
          <w:sz w:val="26"/>
          <w:szCs w:val="26"/>
          <w:lang w:val="uk-UA"/>
        </w:rPr>
        <w:t>Зважаючи на отримані результати, можна зробити висновок, що більшість відпочиваючих зважає на відгуки друзів, тому задоволення туристів умовами відпочинку відіграє важливу роль</w:t>
      </w:r>
      <w:r>
        <w:rPr>
          <w:sz w:val="26"/>
          <w:szCs w:val="26"/>
          <w:lang w:val="uk-UA"/>
        </w:rPr>
        <w:t xml:space="preserve"> при залученні нових споживачів</w:t>
      </w:r>
      <w:r w:rsidRPr="009B66D7">
        <w:rPr>
          <w:sz w:val="26"/>
          <w:szCs w:val="26"/>
          <w:lang w:val="uk-UA"/>
        </w:rPr>
        <w:t>.</w:t>
      </w:r>
    </w:p>
    <w:p w:rsidR="005E4950" w:rsidRPr="009B66D7" w:rsidRDefault="005E4950" w:rsidP="005E49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Щодо активного відпочинку, то н</w:t>
      </w:r>
      <w:r w:rsidRPr="009B66D7">
        <w:rPr>
          <w:sz w:val="26"/>
          <w:szCs w:val="26"/>
          <w:lang w:val="uk-UA"/>
        </w:rPr>
        <w:t xml:space="preserve">айбільш популярними </w:t>
      </w:r>
      <w:r>
        <w:rPr>
          <w:sz w:val="26"/>
          <w:szCs w:val="26"/>
          <w:lang w:val="uk-UA"/>
        </w:rPr>
        <w:t xml:space="preserve">видами туризму </w:t>
      </w:r>
      <w:r w:rsidRPr="009B66D7">
        <w:rPr>
          <w:sz w:val="26"/>
          <w:szCs w:val="26"/>
          <w:lang w:val="uk-UA"/>
        </w:rPr>
        <w:t>є пішохідний туризм (</w:t>
      </w:r>
      <w:r>
        <w:rPr>
          <w:sz w:val="26"/>
          <w:szCs w:val="26"/>
          <w:lang w:val="uk-UA"/>
        </w:rPr>
        <w:t>37%</w:t>
      </w:r>
      <w:r w:rsidRPr="009B66D7">
        <w:rPr>
          <w:sz w:val="26"/>
          <w:szCs w:val="26"/>
          <w:lang w:val="uk-UA"/>
        </w:rPr>
        <w:t>), водний туризм (</w:t>
      </w:r>
      <w:r>
        <w:rPr>
          <w:sz w:val="26"/>
          <w:szCs w:val="26"/>
          <w:lang w:val="uk-UA"/>
        </w:rPr>
        <w:t>27%</w:t>
      </w:r>
      <w:r w:rsidRPr="009B66D7">
        <w:rPr>
          <w:sz w:val="26"/>
          <w:szCs w:val="26"/>
          <w:lang w:val="uk-UA"/>
        </w:rPr>
        <w:t>), автомототуризм (</w:t>
      </w:r>
      <w:r>
        <w:rPr>
          <w:sz w:val="26"/>
          <w:szCs w:val="26"/>
          <w:lang w:val="uk-UA"/>
        </w:rPr>
        <w:t>14%</w:t>
      </w:r>
      <w:r w:rsidRPr="009B66D7">
        <w:rPr>
          <w:sz w:val="26"/>
          <w:szCs w:val="26"/>
          <w:lang w:val="uk-UA"/>
        </w:rPr>
        <w:t>), гірський (</w:t>
      </w:r>
      <w:r>
        <w:rPr>
          <w:sz w:val="26"/>
          <w:szCs w:val="26"/>
          <w:lang w:val="uk-UA"/>
        </w:rPr>
        <w:t>9%</w:t>
      </w:r>
      <w:r w:rsidRPr="009B66D7">
        <w:rPr>
          <w:sz w:val="26"/>
          <w:szCs w:val="26"/>
          <w:lang w:val="uk-UA"/>
        </w:rPr>
        <w:t xml:space="preserve">), велосипедний </w:t>
      </w:r>
      <w:r>
        <w:rPr>
          <w:sz w:val="26"/>
          <w:szCs w:val="26"/>
          <w:lang w:val="uk-UA"/>
        </w:rPr>
        <w:t xml:space="preserve">(7%) </w:t>
      </w:r>
      <w:r w:rsidRPr="009B66D7">
        <w:rPr>
          <w:sz w:val="26"/>
          <w:szCs w:val="26"/>
          <w:lang w:val="uk-UA"/>
        </w:rPr>
        <w:t>й кінний туризм (</w:t>
      </w:r>
      <w:r>
        <w:rPr>
          <w:sz w:val="26"/>
          <w:szCs w:val="26"/>
          <w:lang w:val="uk-UA"/>
        </w:rPr>
        <w:t>6%) (рис. 3.21)</w:t>
      </w:r>
      <w:r w:rsidRPr="009B66D7">
        <w:rPr>
          <w:sz w:val="26"/>
          <w:szCs w:val="26"/>
          <w:lang w:val="uk-UA"/>
        </w:rPr>
        <w:t>.</w:t>
      </w:r>
    </w:p>
    <w:p w:rsidR="005E4950" w:rsidRPr="009B66D7" w:rsidRDefault="005E4950" w:rsidP="005E495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5937250" cy="2444750"/>
            <wp:effectExtent l="0" t="0" r="25400" b="1270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4950" w:rsidRDefault="005E4950" w:rsidP="005E495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lang w:val="uk-UA"/>
        </w:rPr>
      </w:pPr>
      <w:r w:rsidRPr="0053640B">
        <w:rPr>
          <w:sz w:val="26"/>
          <w:szCs w:val="26"/>
          <w:lang w:val="uk-UA"/>
        </w:rPr>
        <w:t>Рис</w:t>
      </w:r>
      <w:r>
        <w:rPr>
          <w:sz w:val="26"/>
          <w:szCs w:val="26"/>
          <w:lang w:val="uk-UA"/>
        </w:rPr>
        <w:t>унок 3.21 – Розподіл туристів за прийнятним видом активного відпочинку</w:t>
      </w:r>
    </w:p>
    <w:p w:rsidR="005E4950" w:rsidRPr="009B66D7" w:rsidRDefault="005E4950" w:rsidP="005E49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9B66D7">
        <w:rPr>
          <w:sz w:val="26"/>
          <w:szCs w:val="26"/>
          <w:lang w:val="uk-UA"/>
        </w:rPr>
        <w:lastRenderedPageBreak/>
        <w:t>Пішохідний, гірський й велосипедний туризм частіше обирає молодь</w:t>
      </w:r>
      <w:r>
        <w:rPr>
          <w:sz w:val="26"/>
          <w:szCs w:val="26"/>
          <w:lang w:val="uk-UA"/>
        </w:rPr>
        <w:t>, а</w:t>
      </w:r>
      <w:r w:rsidRPr="009B66D7">
        <w:rPr>
          <w:sz w:val="26"/>
          <w:szCs w:val="26"/>
          <w:lang w:val="uk-UA"/>
        </w:rPr>
        <w:t>дже ці види туризму вимагають витривалості, великого заряду енергії та характеризуються різним ступенем небезпечності та екстремальності.</w:t>
      </w:r>
      <w:r>
        <w:rPr>
          <w:sz w:val="26"/>
          <w:szCs w:val="26"/>
          <w:lang w:val="uk-UA"/>
        </w:rPr>
        <w:t xml:space="preserve"> </w:t>
      </w:r>
      <w:r w:rsidRPr="009B66D7">
        <w:rPr>
          <w:sz w:val="26"/>
          <w:szCs w:val="26"/>
          <w:lang w:val="uk-UA"/>
        </w:rPr>
        <w:t>Водний й кінний туризм частіше обирають доросліші споживачі.</w:t>
      </w:r>
    </w:p>
    <w:p w:rsidR="005E4950" w:rsidRPr="009B66D7" w:rsidRDefault="005E4950" w:rsidP="005E49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</w:t>
      </w:r>
      <w:r w:rsidRPr="009B66D7">
        <w:rPr>
          <w:sz w:val="26"/>
          <w:szCs w:val="26"/>
          <w:lang w:val="uk-UA"/>
        </w:rPr>
        <w:t>алежно від приблизного доходу пішохідний туризм частіше обирають</w:t>
      </w:r>
      <w:r>
        <w:rPr>
          <w:sz w:val="26"/>
          <w:szCs w:val="26"/>
          <w:lang w:val="uk-UA"/>
        </w:rPr>
        <w:t>, в основному,</w:t>
      </w:r>
      <w:r w:rsidRPr="009B66D7">
        <w:rPr>
          <w:sz w:val="26"/>
          <w:szCs w:val="26"/>
          <w:lang w:val="uk-UA"/>
        </w:rPr>
        <w:t xml:space="preserve"> родини з доходом від 3000 до 7000 грн. Водний туризм обирають родини з доходом від 5000 до </w:t>
      </w:r>
      <w:r>
        <w:rPr>
          <w:sz w:val="26"/>
          <w:szCs w:val="26"/>
          <w:lang w:val="uk-UA"/>
        </w:rPr>
        <w:t>10000 грн</w:t>
      </w:r>
      <w:r w:rsidRPr="009B66D7">
        <w:rPr>
          <w:sz w:val="26"/>
          <w:szCs w:val="26"/>
          <w:lang w:val="uk-UA"/>
        </w:rPr>
        <w:t>. Гірський туризм частіш</w:t>
      </w:r>
      <w:r>
        <w:rPr>
          <w:sz w:val="26"/>
          <w:szCs w:val="26"/>
          <w:lang w:val="uk-UA"/>
        </w:rPr>
        <w:t xml:space="preserve">е обирають родини з доходом </w:t>
      </w:r>
      <w:r w:rsidRPr="009B66D7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7</w:t>
      </w:r>
      <w:r w:rsidRPr="009B66D7">
        <w:rPr>
          <w:sz w:val="26"/>
          <w:szCs w:val="26"/>
          <w:lang w:val="uk-UA"/>
        </w:rPr>
        <w:t xml:space="preserve">000 до </w:t>
      </w:r>
      <w:r>
        <w:rPr>
          <w:sz w:val="26"/>
          <w:szCs w:val="26"/>
          <w:lang w:val="uk-UA"/>
        </w:rPr>
        <w:t>10</w:t>
      </w:r>
      <w:r w:rsidRPr="009B66D7">
        <w:rPr>
          <w:sz w:val="26"/>
          <w:szCs w:val="26"/>
          <w:lang w:val="uk-UA"/>
        </w:rPr>
        <w:t xml:space="preserve">000 грн. Велосипедний туризм обирають всі представлені групи, кінний найчастіше – від </w:t>
      </w:r>
      <w:r>
        <w:rPr>
          <w:sz w:val="26"/>
          <w:szCs w:val="26"/>
          <w:lang w:val="uk-UA"/>
        </w:rPr>
        <w:t>5</w:t>
      </w:r>
      <w:r w:rsidRPr="009B66D7">
        <w:rPr>
          <w:sz w:val="26"/>
          <w:szCs w:val="26"/>
          <w:lang w:val="uk-UA"/>
        </w:rPr>
        <w:t xml:space="preserve">000 до </w:t>
      </w:r>
      <w:r>
        <w:rPr>
          <w:sz w:val="26"/>
          <w:szCs w:val="26"/>
          <w:lang w:val="uk-UA"/>
        </w:rPr>
        <w:t>7</w:t>
      </w:r>
      <w:r w:rsidRPr="009B66D7">
        <w:rPr>
          <w:sz w:val="26"/>
          <w:szCs w:val="26"/>
          <w:lang w:val="uk-UA"/>
        </w:rPr>
        <w:t>000 грн., автомо</w:t>
      </w:r>
      <w:r>
        <w:rPr>
          <w:sz w:val="26"/>
          <w:szCs w:val="26"/>
          <w:lang w:val="uk-UA"/>
        </w:rPr>
        <w:t>тотуризм – від 7000 до 10000 грн</w:t>
      </w:r>
      <w:r w:rsidRPr="009B66D7">
        <w:rPr>
          <w:sz w:val="26"/>
          <w:szCs w:val="26"/>
          <w:lang w:val="uk-UA"/>
        </w:rPr>
        <w:t>.</w:t>
      </w:r>
    </w:p>
    <w:p w:rsidR="005E4950" w:rsidRPr="009B66D7" w:rsidRDefault="005E4950" w:rsidP="005E49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Слід</w:t>
      </w:r>
      <w:r w:rsidRPr="009B66D7">
        <w:rPr>
          <w:sz w:val="26"/>
          <w:szCs w:val="26"/>
          <w:lang w:val="uk-UA"/>
        </w:rPr>
        <w:t xml:space="preserve"> зазначити, що найчастіше представлені групи споживачів з доходом родини від </w:t>
      </w:r>
      <w:r>
        <w:rPr>
          <w:sz w:val="26"/>
          <w:szCs w:val="26"/>
          <w:lang w:val="uk-UA"/>
        </w:rPr>
        <w:t>5</w:t>
      </w:r>
      <w:r w:rsidRPr="009B66D7">
        <w:rPr>
          <w:sz w:val="26"/>
          <w:szCs w:val="26"/>
          <w:lang w:val="uk-UA"/>
        </w:rPr>
        <w:t xml:space="preserve">000 до </w:t>
      </w:r>
      <w:r>
        <w:rPr>
          <w:sz w:val="26"/>
          <w:szCs w:val="26"/>
          <w:lang w:val="uk-UA"/>
        </w:rPr>
        <w:t>7000 грн</w:t>
      </w:r>
      <w:r w:rsidRPr="009B66D7">
        <w:rPr>
          <w:sz w:val="26"/>
          <w:szCs w:val="26"/>
          <w:lang w:val="uk-UA"/>
        </w:rPr>
        <w:t>.</w:t>
      </w:r>
    </w:p>
    <w:p w:rsidR="005E4950" w:rsidRPr="009B66D7" w:rsidRDefault="005E4950" w:rsidP="005E49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 додаткові подорожі або додатковий</w:t>
      </w:r>
      <w:r w:rsidRPr="009B66D7">
        <w:rPr>
          <w:sz w:val="26"/>
          <w:szCs w:val="26"/>
          <w:lang w:val="uk-UA"/>
        </w:rPr>
        <w:t xml:space="preserve"> активни</w:t>
      </w:r>
      <w:r>
        <w:rPr>
          <w:sz w:val="26"/>
          <w:szCs w:val="26"/>
          <w:lang w:val="uk-UA"/>
        </w:rPr>
        <w:t>й</w:t>
      </w:r>
      <w:r w:rsidRPr="009B66D7">
        <w:rPr>
          <w:sz w:val="26"/>
          <w:szCs w:val="26"/>
          <w:lang w:val="uk-UA"/>
        </w:rPr>
        <w:t xml:space="preserve"> вид відпочинку пішохідні маршрути </w:t>
      </w:r>
      <w:r>
        <w:rPr>
          <w:sz w:val="26"/>
          <w:szCs w:val="26"/>
          <w:lang w:val="uk-UA"/>
        </w:rPr>
        <w:t xml:space="preserve">обирають </w:t>
      </w:r>
      <w:r w:rsidRPr="009B66D7">
        <w:rPr>
          <w:sz w:val="26"/>
          <w:szCs w:val="26"/>
          <w:lang w:val="uk-UA"/>
        </w:rPr>
        <w:t>26,</w:t>
      </w:r>
      <w:r>
        <w:rPr>
          <w:sz w:val="26"/>
          <w:szCs w:val="26"/>
          <w:lang w:val="uk-UA"/>
        </w:rPr>
        <w:t xml:space="preserve">7% респондентів, </w:t>
      </w:r>
      <w:r w:rsidRPr="009B66D7">
        <w:rPr>
          <w:sz w:val="26"/>
          <w:szCs w:val="26"/>
          <w:lang w:val="uk-UA"/>
        </w:rPr>
        <w:t>їзд</w:t>
      </w:r>
      <w:r>
        <w:rPr>
          <w:sz w:val="26"/>
          <w:szCs w:val="26"/>
          <w:lang w:val="uk-UA"/>
        </w:rPr>
        <w:t>у</w:t>
      </w:r>
      <w:r w:rsidRPr="009B66D7">
        <w:rPr>
          <w:sz w:val="26"/>
          <w:szCs w:val="26"/>
          <w:lang w:val="uk-UA"/>
        </w:rPr>
        <w:t xml:space="preserve"> верхи </w:t>
      </w:r>
      <w:r>
        <w:rPr>
          <w:sz w:val="26"/>
          <w:szCs w:val="26"/>
          <w:lang w:val="uk-UA"/>
        </w:rPr>
        <w:t>– 16,8</w:t>
      </w:r>
      <w:r w:rsidRPr="009B66D7">
        <w:rPr>
          <w:sz w:val="26"/>
          <w:szCs w:val="26"/>
          <w:lang w:val="uk-UA"/>
        </w:rPr>
        <w:t>%</w:t>
      </w:r>
      <w:r>
        <w:rPr>
          <w:sz w:val="26"/>
          <w:szCs w:val="26"/>
          <w:lang w:val="uk-UA"/>
        </w:rPr>
        <w:t>; к</w:t>
      </w:r>
      <w:r w:rsidRPr="009B66D7">
        <w:rPr>
          <w:sz w:val="26"/>
          <w:szCs w:val="26"/>
          <w:lang w:val="uk-UA"/>
        </w:rPr>
        <w:t xml:space="preserve">атання на катерах та яхтах </w:t>
      </w:r>
      <w:r>
        <w:rPr>
          <w:sz w:val="26"/>
          <w:szCs w:val="26"/>
          <w:lang w:val="uk-UA"/>
        </w:rPr>
        <w:t>обирають 14,7% респондентів, цікаві автобусні або морські екскурсії – 75,7%, рибалку та полювання – близько 5%, відвідування розважальних закладів – 44%</w:t>
      </w:r>
      <w:r w:rsidRPr="009B66D7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Слід також зазначити, що у випадку відпочинку з дітьми відвідування дитячих розважальних закладів є обов’язковою умовою для респондентів (3.22).</w:t>
      </w:r>
    </w:p>
    <w:p w:rsidR="005E4950" w:rsidRPr="009B66D7" w:rsidRDefault="005E4950" w:rsidP="005E495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5937250" cy="2512060"/>
            <wp:effectExtent l="0" t="0" r="25400" b="2159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4950" w:rsidRDefault="005E4950" w:rsidP="005E495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lang w:val="uk-UA"/>
        </w:rPr>
      </w:pPr>
      <w:r w:rsidRPr="0053640B">
        <w:rPr>
          <w:sz w:val="26"/>
          <w:szCs w:val="26"/>
          <w:lang w:val="uk-UA"/>
        </w:rPr>
        <w:t>Рис</w:t>
      </w:r>
      <w:r>
        <w:rPr>
          <w:sz w:val="26"/>
          <w:szCs w:val="26"/>
          <w:lang w:val="uk-UA"/>
        </w:rPr>
        <w:t>унок 3.22 – Розподіл туристів за прийнятним видом додаткового активного відпочинку*</w:t>
      </w:r>
    </w:p>
    <w:p w:rsidR="005E4950" w:rsidRPr="004F747A" w:rsidRDefault="005E4950" w:rsidP="005E4950">
      <w:pPr>
        <w:widowControl w:val="0"/>
        <w:suppressAutoHyphens/>
        <w:spacing w:line="360" w:lineRule="auto"/>
        <w:jc w:val="both"/>
        <w:rPr>
          <w:sz w:val="20"/>
          <w:szCs w:val="20"/>
          <w:lang w:val="uk-UA"/>
        </w:rPr>
      </w:pPr>
      <w:r w:rsidRPr="004F747A">
        <w:rPr>
          <w:sz w:val="20"/>
          <w:szCs w:val="20"/>
          <w:lang w:val="uk-UA"/>
        </w:rPr>
        <w:t xml:space="preserve">*вибір обмежувався </w:t>
      </w:r>
      <w:r>
        <w:rPr>
          <w:sz w:val="20"/>
          <w:szCs w:val="20"/>
          <w:lang w:val="uk-UA"/>
        </w:rPr>
        <w:t>двома</w:t>
      </w:r>
      <w:r w:rsidRPr="004F747A">
        <w:rPr>
          <w:sz w:val="20"/>
          <w:szCs w:val="20"/>
          <w:lang w:val="uk-UA"/>
        </w:rPr>
        <w:t xml:space="preserve"> позиціями</w:t>
      </w:r>
    </w:p>
    <w:p w:rsidR="005E4950" w:rsidRPr="00245158" w:rsidRDefault="005E4950" w:rsidP="005E4950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245158">
        <w:rPr>
          <w:sz w:val="26"/>
          <w:szCs w:val="26"/>
        </w:rPr>
        <w:t xml:space="preserve">Як найважливіші умови </w:t>
      </w:r>
      <w:r>
        <w:rPr>
          <w:sz w:val="26"/>
          <w:szCs w:val="26"/>
        </w:rPr>
        <w:t xml:space="preserve">комфортного </w:t>
      </w:r>
      <w:r w:rsidRPr="00245158">
        <w:rPr>
          <w:sz w:val="26"/>
          <w:szCs w:val="26"/>
        </w:rPr>
        <w:t xml:space="preserve">відпочинку </w:t>
      </w:r>
      <w:r>
        <w:rPr>
          <w:sz w:val="26"/>
          <w:szCs w:val="26"/>
        </w:rPr>
        <w:t>77</w:t>
      </w:r>
      <w:r w:rsidRPr="00245158">
        <w:rPr>
          <w:sz w:val="26"/>
          <w:szCs w:val="26"/>
        </w:rPr>
        <w:t xml:space="preserve">% опитуваних назвали </w:t>
      </w:r>
      <w:r>
        <w:rPr>
          <w:sz w:val="26"/>
          <w:szCs w:val="26"/>
        </w:rPr>
        <w:t>санвузол в номерах/гостьових будинках</w:t>
      </w:r>
      <w:r w:rsidRPr="00245158">
        <w:rPr>
          <w:sz w:val="26"/>
          <w:szCs w:val="26"/>
        </w:rPr>
        <w:t xml:space="preserve">, </w:t>
      </w:r>
      <w:r>
        <w:rPr>
          <w:sz w:val="26"/>
          <w:szCs w:val="26"/>
        </w:rPr>
        <w:t>34</w:t>
      </w:r>
      <w:r w:rsidRPr="00245158">
        <w:rPr>
          <w:sz w:val="26"/>
          <w:szCs w:val="26"/>
        </w:rPr>
        <w:t xml:space="preserve">% – телевізор, комп’ютер, Інтернет, </w:t>
      </w:r>
      <w:r>
        <w:rPr>
          <w:sz w:val="26"/>
          <w:szCs w:val="26"/>
        </w:rPr>
        <w:lastRenderedPageBreak/>
        <w:t>13</w:t>
      </w:r>
      <w:r w:rsidRPr="00245158">
        <w:rPr>
          <w:sz w:val="26"/>
          <w:szCs w:val="26"/>
        </w:rPr>
        <w:t xml:space="preserve">% – кухня; </w:t>
      </w:r>
      <w:r>
        <w:rPr>
          <w:sz w:val="26"/>
          <w:szCs w:val="26"/>
        </w:rPr>
        <w:t>17% - басейн; 36</w:t>
      </w:r>
      <w:r w:rsidRPr="00245158">
        <w:rPr>
          <w:sz w:val="26"/>
          <w:szCs w:val="26"/>
        </w:rPr>
        <w:t>% –</w:t>
      </w:r>
      <w:r>
        <w:rPr>
          <w:sz w:val="26"/>
          <w:szCs w:val="26"/>
        </w:rPr>
        <w:t xml:space="preserve"> місця розваг</w:t>
      </w:r>
      <w:r w:rsidRPr="002451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території закладу, 35% - спортивні майданчики та/або тренажерні зали </w:t>
      </w:r>
      <w:r w:rsidRPr="00245158">
        <w:rPr>
          <w:sz w:val="26"/>
          <w:szCs w:val="26"/>
        </w:rPr>
        <w:t>(рис. 3.</w:t>
      </w:r>
      <w:r>
        <w:rPr>
          <w:sz w:val="26"/>
          <w:szCs w:val="26"/>
        </w:rPr>
        <w:t>23</w:t>
      </w:r>
      <w:r w:rsidRPr="00245158">
        <w:rPr>
          <w:sz w:val="26"/>
          <w:szCs w:val="26"/>
        </w:rPr>
        <w:t>).</w:t>
      </w:r>
    </w:p>
    <w:p w:rsidR="005E4950" w:rsidRDefault="005E4950" w:rsidP="005E495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5937250" cy="2551430"/>
            <wp:effectExtent l="0" t="0" r="25400" b="2032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4950" w:rsidRDefault="005E4950" w:rsidP="005E495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lang w:val="uk-UA"/>
        </w:rPr>
      </w:pPr>
      <w:r w:rsidRPr="0053640B">
        <w:rPr>
          <w:sz w:val="26"/>
          <w:szCs w:val="26"/>
          <w:lang w:val="uk-UA"/>
        </w:rPr>
        <w:t>Рис</w:t>
      </w:r>
      <w:r>
        <w:rPr>
          <w:sz w:val="26"/>
          <w:szCs w:val="26"/>
          <w:lang w:val="uk-UA"/>
        </w:rPr>
        <w:t>унок 3.23 – Розподіл туристів за необхідними умовами комфортності*</w:t>
      </w:r>
    </w:p>
    <w:p w:rsidR="005E4950" w:rsidRPr="004F747A" w:rsidRDefault="005E4950" w:rsidP="005E4950">
      <w:pPr>
        <w:widowControl w:val="0"/>
        <w:suppressAutoHyphens/>
        <w:spacing w:line="360" w:lineRule="auto"/>
        <w:jc w:val="both"/>
        <w:rPr>
          <w:sz w:val="20"/>
          <w:szCs w:val="20"/>
          <w:lang w:val="uk-UA"/>
        </w:rPr>
      </w:pPr>
      <w:r w:rsidRPr="004F747A">
        <w:rPr>
          <w:sz w:val="20"/>
          <w:szCs w:val="20"/>
          <w:lang w:val="uk-UA"/>
        </w:rPr>
        <w:t xml:space="preserve">*вибір обмежувався </w:t>
      </w:r>
      <w:r>
        <w:rPr>
          <w:sz w:val="20"/>
          <w:szCs w:val="20"/>
          <w:lang w:val="uk-UA"/>
        </w:rPr>
        <w:t>трьома</w:t>
      </w:r>
      <w:r w:rsidRPr="004F747A">
        <w:rPr>
          <w:sz w:val="20"/>
          <w:szCs w:val="20"/>
          <w:lang w:val="uk-UA"/>
        </w:rPr>
        <w:t xml:space="preserve"> позиціями</w:t>
      </w:r>
    </w:p>
    <w:p w:rsidR="005E4950" w:rsidRPr="008837E7" w:rsidRDefault="005E4950" w:rsidP="005E4950">
      <w:pPr>
        <w:pStyle w:val="a3"/>
        <w:widowControl w:val="0"/>
        <w:suppressAutoHyphens/>
        <w:spacing w:before="0" w:beforeAutospacing="0" w:after="0" w:afterAutospacing="0" w:line="360" w:lineRule="auto"/>
        <w:ind w:firstLine="720"/>
        <w:jc w:val="both"/>
        <w:rPr>
          <w:i/>
          <w:sz w:val="26"/>
          <w:szCs w:val="26"/>
          <w:lang w:val="uk-UA"/>
        </w:rPr>
      </w:pPr>
      <w:r w:rsidRPr="008837E7">
        <w:rPr>
          <w:sz w:val="26"/>
          <w:szCs w:val="26"/>
          <w:lang w:val="uk-UA"/>
        </w:rPr>
        <w:t>Отже,</w:t>
      </w:r>
      <w:r w:rsidRPr="008837E7">
        <w:rPr>
          <w:i/>
          <w:sz w:val="26"/>
          <w:szCs w:val="26"/>
          <w:lang w:val="uk-UA"/>
        </w:rPr>
        <w:t xml:space="preserve"> дослідження </w:t>
      </w:r>
      <w:r>
        <w:rPr>
          <w:i/>
          <w:sz w:val="26"/>
          <w:szCs w:val="26"/>
          <w:lang w:val="uk-UA"/>
        </w:rPr>
        <w:t xml:space="preserve">потенційних </w:t>
      </w:r>
      <w:r w:rsidRPr="008837E7">
        <w:rPr>
          <w:i/>
          <w:sz w:val="26"/>
          <w:szCs w:val="26"/>
          <w:lang w:val="uk-UA"/>
        </w:rPr>
        <w:t>споживач</w:t>
      </w:r>
      <w:r>
        <w:rPr>
          <w:i/>
          <w:sz w:val="26"/>
          <w:szCs w:val="26"/>
          <w:lang w:val="uk-UA"/>
        </w:rPr>
        <w:t>ів</w:t>
      </w:r>
      <w:r w:rsidRPr="008837E7">
        <w:rPr>
          <w:i/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>рекреаційних</w:t>
      </w:r>
      <w:r w:rsidRPr="008837E7">
        <w:rPr>
          <w:i/>
          <w:sz w:val="26"/>
          <w:szCs w:val="26"/>
          <w:lang w:val="uk-UA"/>
        </w:rPr>
        <w:t xml:space="preserve"> послуг </w:t>
      </w:r>
      <w:r>
        <w:rPr>
          <w:i/>
          <w:sz w:val="26"/>
          <w:szCs w:val="26"/>
          <w:lang w:val="uk-UA"/>
        </w:rPr>
        <w:t xml:space="preserve">проекту «Східний Крим» </w:t>
      </w:r>
      <w:r w:rsidRPr="008837E7">
        <w:rPr>
          <w:i/>
          <w:sz w:val="26"/>
          <w:szCs w:val="26"/>
          <w:lang w:val="uk-UA"/>
        </w:rPr>
        <w:t>дозволило дійти таких висновків:</w:t>
      </w:r>
    </w:p>
    <w:p w:rsidR="005E4950" w:rsidRDefault="005E4950" w:rsidP="005E4950">
      <w:pPr>
        <w:pStyle w:val="a3"/>
        <w:widowControl w:val="0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пляжний відпочинок</w:t>
      </w:r>
      <w:r w:rsidRPr="005D2185">
        <w:rPr>
          <w:sz w:val="26"/>
          <w:szCs w:val="26"/>
          <w:lang w:val="uk-UA"/>
        </w:rPr>
        <w:t xml:space="preserve"> користується стабільним попитом на ринку туризму, що і показують результати опитування, причому</w:t>
      </w:r>
      <w:r>
        <w:rPr>
          <w:sz w:val="26"/>
          <w:szCs w:val="26"/>
          <w:lang w:val="uk-UA"/>
        </w:rPr>
        <w:t xml:space="preserve"> в різних вікових категоріях;</w:t>
      </w:r>
    </w:p>
    <w:p w:rsidR="005E4950" w:rsidRDefault="005E4950" w:rsidP="005E4950">
      <w:pPr>
        <w:pStyle w:val="a3"/>
        <w:widowControl w:val="0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попит заклади відпочинку приморської зони можуть отримувати тільки в сезон, поза сезоном можна очікувати попит не більше 5-10% від загальної кількості споживачів, оскільки з числа тих, хто відпочиває 2 рази на рік переважна більшість обирають як другу подорож відпочинок на відомих зимових курортах</w:t>
      </w:r>
      <w:r w:rsidRPr="005D2185">
        <w:rPr>
          <w:sz w:val="26"/>
          <w:szCs w:val="26"/>
          <w:lang w:val="uk-UA"/>
        </w:rPr>
        <w:t>;</w:t>
      </w:r>
    </w:p>
    <w:p w:rsidR="005E4950" w:rsidRDefault="005E4950" w:rsidP="005E4950">
      <w:pPr>
        <w:pStyle w:val="a3"/>
        <w:widowControl w:val="0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третина тих, хто обирає пляжний відпочинок, спираються на власний досвід, тобто віддають перевагу вже знайомим місцям; інші – користуються, в основному, відгуками друзів та знайомих;</w:t>
      </w:r>
    </w:p>
    <w:p w:rsidR="005E4950" w:rsidRDefault="005E4950" w:rsidP="005E4950">
      <w:pPr>
        <w:pStyle w:val="a3"/>
        <w:widowControl w:val="0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найбільш популярними видами активного відпочинку є пішохідний, водний та автомототуризм;</w:t>
      </w:r>
    </w:p>
    <w:p w:rsidR="005E4950" w:rsidRDefault="005E4950" w:rsidP="005E4950">
      <w:pPr>
        <w:pStyle w:val="a3"/>
        <w:widowControl w:val="0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урізноманітнити пасивний відпочинок можна переважно за рахунок цікавих автобусних або морських екскурсії, відвідування розважальних закладів, пішохідних та кінних маршрутів, к</w:t>
      </w:r>
      <w:r w:rsidRPr="009B66D7">
        <w:rPr>
          <w:sz w:val="26"/>
          <w:szCs w:val="26"/>
          <w:lang w:val="uk-UA"/>
        </w:rPr>
        <w:t>атання на катерах та яхтах</w:t>
      </w:r>
      <w:r>
        <w:rPr>
          <w:sz w:val="26"/>
          <w:szCs w:val="26"/>
          <w:lang w:val="uk-UA"/>
        </w:rPr>
        <w:t>; у випадку відпочинку з дітьми відвідування дитячих розважальних закладів є обов’язковою умовою для респондентів;</w:t>
      </w:r>
    </w:p>
    <w:p w:rsidR="005E4950" w:rsidRPr="005D2185" w:rsidRDefault="005E4950" w:rsidP="005E4950">
      <w:pPr>
        <w:pStyle w:val="a3"/>
        <w:widowControl w:val="0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комфортність перебування в закладах розміщення переважно пов’язується із санвузлами в номерах/гостьових будинках, наявністю місця розваг</w:t>
      </w:r>
      <w:r w:rsidRPr="0024515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території закладу, </w:t>
      </w:r>
      <w:r w:rsidRPr="00245158">
        <w:rPr>
          <w:sz w:val="26"/>
          <w:szCs w:val="26"/>
          <w:lang w:val="uk-UA"/>
        </w:rPr>
        <w:t>телевізор</w:t>
      </w:r>
      <w:r>
        <w:rPr>
          <w:sz w:val="26"/>
          <w:szCs w:val="26"/>
          <w:lang w:val="uk-UA"/>
        </w:rPr>
        <w:t>ом та доступом до</w:t>
      </w:r>
      <w:r w:rsidRPr="00245158">
        <w:rPr>
          <w:sz w:val="26"/>
          <w:szCs w:val="26"/>
          <w:lang w:val="uk-UA"/>
        </w:rPr>
        <w:t xml:space="preserve"> Інтернет</w:t>
      </w:r>
      <w:r>
        <w:rPr>
          <w:sz w:val="26"/>
          <w:szCs w:val="26"/>
          <w:lang w:val="uk-UA"/>
        </w:rPr>
        <w:t>у, наявністю спортивних майданчиків та/або тренажерних залів.</w:t>
      </w:r>
    </w:p>
    <w:p w:rsidR="00D165AC" w:rsidRDefault="00D165AC"/>
    <w:sectPr w:rsidR="00D1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28" w:rsidRDefault="005E495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73</w:t>
    </w:r>
    <w:r>
      <w:fldChar w:fldCharType="end"/>
    </w:r>
  </w:p>
  <w:p w:rsidR="007D4E28" w:rsidRDefault="005E49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6CF9"/>
    <w:multiLevelType w:val="hybridMultilevel"/>
    <w:tmpl w:val="B8169E6A"/>
    <w:lvl w:ilvl="0" w:tplc="A2DE9C40">
      <w:start w:val="1"/>
      <w:numFmt w:val="bullet"/>
      <w:lvlText w:val="-"/>
      <w:lvlJc w:val="left"/>
      <w:pPr>
        <w:tabs>
          <w:tab w:val="num" w:pos="1134"/>
        </w:tabs>
        <w:ind w:left="113" w:firstLine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098618D"/>
    <w:multiLevelType w:val="hybridMultilevel"/>
    <w:tmpl w:val="E8F0C6AE"/>
    <w:lvl w:ilvl="0" w:tplc="A978CCF2">
      <w:start w:val="2013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88"/>
    <w:rsid w:val="00363888"/>
    <w:rsid w:val="005E4950"/>
    <w:rsid w:val="00D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E4950"/>
  </w:style>
  <w:style w:type="paragraph" w:styleId="a3">
    <w:name w:val="Normal (Web)"/>
    <w:basedOn w:val="a"/>
    <w:rsid w:val="005E49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iPriority w:val="99"/>
    <w:rsid w:val="005E49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495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E4950"/>
    <w:pPr>
      <w:ind w:left="708"/>
    </w:pPr>
    <w:rPr>
      <w:color w:val="auto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E49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95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E4950"/>
  </w:style>
  <w:style w:type="paragraph" w:styleId="a3">
    <w:name w:val="Normal (Web)"/>
    <w:basedOn w:val="a"/>
    <w:rsid w:val="005E49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iPriority w:val="99"/>
    <w:rsid w:val="005E49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495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E4950"/>
    <w:pPr>
      <w:ind w:left="708"/>
    </w:pPr>
    <w:rPr>
      <w:color w:val="auto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E49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95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Irina\&#1056;&#1072;&#1073;&#1086;&#1095;&#1080;&#1081;%20&#1089;&#1090;&#1086;&#1083;\&#1050;&#1072;&#1092;&#1077;&#1076;&#1088;&#1072;\&#1058;&#1047;%20&#1087;&#1086;%20&#1085;&#1072;&#1094;&#1087;&#1088;&#1086;&#1077;&#1082;&#1090;&#1072;&#1084;\&#1040;&#1088;&#1072;&#1073;&#1072;&#1090;&#1082;&#1072;\&#1040;&#1088;&#1072;&#1073;&#1072;&#1090;&#1082;&#1072;_3\&#1057;&#1087;&#1086;&#1078;&#1080;&#1074;&#1072;&#1095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Мета відпочинку</c:v>
          </c:tx>
          <c:explosion val="25"/>
          <c:dLbls>
            <c:dLbl>
              <c:idx val="0"/>
              <c:layout>
                <c:manualLayout>
                  <c:x val="4.4310203034944838E-2"/>
                  <c:y val="1.53732739929247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пляжний відпочинок; 35,3%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0.25186092078521138"/>
                  <c:y val="-0.1216578797215565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екскурсії; 30,9%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-3.2302658094599659E-2"/>
                  <c:y val="1.1867625242496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інші види туризму; 11,0%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4.13082248995678E-2"/>
                  <c:y val="-1.17918521054433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лікування, </a:t>
                    </a:r>
                  </a:p>
                  <a:p>
                    <a:r>
                      <a:rPr lang="ru-RU"/>
                      <a:t>оздоровлення; 17,9%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0.11045937058740739"/>
                  <c:y val="-2.78393244322721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навчання; 4,9%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Лист1!$D$4:$D$8</c:f>
              <c:strCache>
                <c:ptCount val="5"/>
                <c:pt idx="0">
                  <c:v>пляжний відпочинок</c:v>
                </c:pt>
                <c:pt idx="1">
                  <c:v>екскурсії</c:v>
                </c:pt>
                <c:pt idx="2">
                  <c:v>інші види туризму</c:v>
                </c:pt>
                <c:pt idx="3">
                  <c:v>лікування, оздоровлення</c:v>
                </c:pt>
                <c:pt idx="4">
                  <c:v>навчання</c:v>
                </c:pt>
              </c:strCache>
            </c:strRef>
          </c:cat>
          <c:val>
            <c:numRef>
              <c:f>Лист1!$G$4:$G$8</c:f>
              <c:numCache>
                <c:formatCode>0.0</c:formatCode>
                <c:ptCount val="5"/>
                <c:pt idx="0">
                  <c:v>35.260115606936488</c:v>
                </c:pt>
                <c:pt idx="1">
                  <c:v>30.924855491329495</c:v>
                </c:pt>
                <c:pt idx="2">
                  <c:v>10.982658959537572</c:v>
                </c:pt>
                <c:pt idx="3">
                  <c:v>17.919075144508707</c:v>
                </c:pt>
                <c:pt idx="4">
                  <c:v>4.91329479768787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4.2454509297526102E-2"/>
                  <c:y val="-4.981481481481493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0.12973825910608189"/>
                  <c:y val="-7.9157188684747734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-7.0954117311781729E-3"/>
                  <c:y val="0.14963145231846048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Лист1!$C$174:$C$178</c:f>
              <c:strCache>
                <c:ptCount val="5"/>
                <c:pt idx="0">
                  <c:v>18-24 роки</c:v>
                </c:pt>
                <c:pt idx="1">
                  <c:v>25-35 років</c:v>
                </c:pt>
                <c:pt idx="2">
                  <c:v>36-45 років</c:v>
                </c:pt>
                <c:pt idx="3">
                  <c:v>46-55 років</c:v>
                </c:pt>
                <c:pt idx="4">
                  <c:v>старші за 55 років</c:v>
                </c:pt>
              </c:strCache>
            </c:strRef>
          </c:cat>
          <c:val>
            <c:numRef>
              <c:f>Лист1!$F$174:$F$178</c:f>
              <c:numCache>
                <c:formatCode>0.00</c:formatCode>
                <c:ptCount val="5"/>
                <c:pt idx="0">
                  <c:v>23.988439306358334</c:v>
                </c:pt>
                <c:pt idx="1">
                  <c:v>32.94797687861265</c:v>
                </c:pt>
                <c:pt idx="2">
                  <c:v>22.254335260115607</c:v>
                </c:pt>
                <c:pt idx="3">
                  <c:v>11.84971098265896</c:v>
                </c:pt>
                <c:pt idx="4">
                  <c:v>8.9595375722543569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0508618855075548E-2"/>
                  <c:y val="3.1671041119860105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-9.3150091658173138E-3"/>
                  <c:y val="0.30527850685330998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Лист1!$C$202:$C$205</c:f>
              <c:strCache>
                <c:ptCount val="4"/>
                <c:pt idx="0">
                  <c:v>1 раз на рік</c:v>
                </c:pt>
                <c:pt idx="1">
                  <c:v>2 рази на рік</c:v>
                </c:pt>
                <c:pt idx="2">
                  <c:v>3 рази на рік</c:v>
                </c:pt>
                <c:pt idx="3">
                  <c:v>більше 3 разів</c:v>
                </c:pt>
              </c:strCache>
            </c:strRef>
          </c:cat>
          <c:val>
            <c:numRef>
              <c:f>Лист1!$F$202:$F$205</c:f>
              <c:numCache>
                <c:formatCode>0.00</c:formatCode>
                <c:ptCount val="4"/>
                <c:pt idx="0">
                  <c:v>60.115606936416185</c:v>
                </c:pt>
                <c:pt idx="1">
                  <c:v>30.924855491329495</c:v>
                </c:pt>
                <c:pt idx="2">
                  <c:v>8.0924855491329648</c:v>
                </c:pt>
                <c:pt idx="3">
                  <c:v>0.86705202312138763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6391708335728112E-2"/>
                  <c:y val="-4.458843686205893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0.12820660191198727"/>
                  <c:y val="-0.30555263925342735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-1.2872004138168879E-3"/>
                  <c:y val="0.36658829104695356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0.14093047493150948"/>
                  <c:y val="0.13269575678040246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Лист1!$C$229:$C$232</c:f>
              <c:strCache>
                <c:ptCount val="4"/>
                <c:pt idx="0">
                  <c:v>відгуки друзів та знайомих</c:v>
                </c:pt>
                <c:pt idx="1">
                  <c:v>власний досвід</c:v>
                </c:pt>
                <c:pt idx="2">
                  <c:v>пропозиції туристичних агентів</c:v>
                </c:pt>
                <c:pt idx="3">
                  <c:v>пропозиції в Інтернеті</c:v>
                </c:pt>
              </c:strCache>
            </c:strRef>
          </c:cat>
          <c:val>
            <c:numRef>
              <c:f>Лист1!$F$229:$F$232</c:f>
              <c:numCache>
                <c:formatCode>0.00</c:formatCode>
                <c:ptCount val="4"/>
                <c:pt idx="0">
                  <c:v>39.017341040462377</c:v>
                </c:pt>
                <c:pt idx="1">
                  <c:v>30.057803468208135</c:v>
                </c:pt>
                <c:pt idx="2">
                  <c:v>15.895953757225444</c:v>
                </c:pt>
                <c:pt idx="3">
                  <c:v>15.028901734104045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8534227444108719E-2"/>
                  <c:y val="-2.649023038786822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1.5951415488185194E-2"/>
                  <c:y val="-0.31638888888889038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-7.8174037089871733E-3"/>
                  <c:y val="0.18007363662875467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0.12058117200399879"/>
                  <c:y val="0.1050856663750365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Лист1!$C$257:$C$262</c:f>
              <c:strCache>
                <c:ptCount val="6"/>
                <c:pt idx="0">
                  <c:v>пішохідний</c:v>
                </c:pt>
                <c:pt idx="1">
                  <c:v>водний</c:v>
                </c:pt>
                <c:pt idx="2">
                  <c:v>автомототуризм</c:v>
                </c:pt>
                <c:pt idx="3">
                  <c:v>гірський</c:v>
                </c:pt>
                <c:pt idx="4">
                  <c:v>велосипедний</c:v>
                </c:pt>
                <c:pt idx="5">
                  <c:v>кінний</c:v>
                </c:pt>
              </c:strCache>
            </c:strRef>
          </c:cat>
          <c:val>
            <c:numRef>
              <c:f>Лист1!$F$257:$F$262</c:f>
              <c:numCache>
                <c:formatCode>0.00</c:formatCode>
                <c:ptCount val="6"/>
                <c:pt idx="0">
                  <c:v>36.994219653179201</c:v>
                </c:pt>
                <c:pt idx="1">
                  <c:v>26.878612716762973</c:v>
                </c:pt>
                <c:pt idx="2">
                  <c:v>13.87283236994222</c:v>
                </c:pt>
                <c:pt idx="3">
                  <c:v>8.9595375722543569</c:v>
                </c:pt>
                <c:pt idx="4">
                  <c:v>7.5144508670520125</c:v>
                </c:pt>
                <c:pt idx="5">
                  <c:v>5.7803468208092488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spPr>
    <a:ln>
      <a:solidFill>
        <a:schemeClr val="bg1">
          <a:lumMod val="85000"/>
        </a:schemeClr>
      </a:solidFill>
    </a:ln>
  </c:spPr>
  <c:externalData r:id="rId1">
    <c:autoUpdate val="1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пішохідні маршрути
25,7%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катання на катерах та яхтах
14,7%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0.10235193762544373"/>
                  <c:y val="-9.20600029163022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цікаві автобусні або морські екскурсії
75,7%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5.7428361895939493E-2"/>
                  <c:y val="8.57381889763780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рибалка та полювання
4,9%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-0.10454322989038142"/>
                  <c:y val="9.84335812190141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відвідування розважальних закладів
43,9%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кінні прогулянки
16,8%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Лист1!$C$286:$C$291</c:f>
              <c:strCache>
                <c:ptCount val="6"/>
                <c:pt idx="0">
                  <c:v>пішохідні маршрути</c:v>
                </c:pt>
                <c:pt idx="1">
                  <c:v>катання на катерах та яхтах</c:v>
                </c:pt>
                <c:pt idx="2">
                  <c:v>цікаві автобусні або морські екскурсії</c:v>
                </c:pt>
                <c:pt idx="3">
                  <c:v>рибалка та полювання</c:v>
                </c:pt>
                <c:pt idx="4">
                  <c:v>відвідування розважальних закладів</c:v>
                </c:pt>
                <c:pt idx="5">
                  <c:v>кінні прогулянки</c:v>
                </c:pt>
              </c:strCache>
            </c:strRef>
          </c:cat>
          <c:val>
            <c:numRef>
              <c:f>Лист1!$F$286:$F$291</c:f>
              <c:numCache>
                <c:formatCode>0.00</c:formatCode>
                <c:ptCount val="6"/>
                <c:pt idx="0">
                  <c:v>25.722543352601118</c:v>
                </c:pt>
                <c:pt idx="1">
                  <c:v>14.739884393063583</c:v>
                </c:pt>
                <c:pt idx="2">
                  <c:v>75.722543352601008</c:v>
                </c:pt>
                <c:pt idx="3">
                  <c:v>4.9132947976878683</c:v>
                </c:pt>
                <c:pt idx="4">
                  <c:v>43.930635838150337</c:v>
                </c:pt>
                <c:pt idx="5">
                  <c:v>16.76300578034682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externalData r:id="rId1">
    <c:autoUpdate val="1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4384063932307135E-2"/>
                  <c:y val="-5.916338582677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санвузол в номерах/гостьових будинках
77%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телевізор, доступ до Інтернету
34%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-0.19412332040584468"/>
                  <c:y val="-4.37908282298046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кухня
13%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0.13886339953774468"/>
                  <c:y val="-0.1019590259550889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басейн
17%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layout>
                <c:manualLayout>
                  <c:x val="-5.4544913229129938E-2"/>
                  <c:y val="-4.59671186934966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місця розваг на території закладу відпочинку
36%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5"/>
              <c:layout>
                <c:manualLayout>
                  <c:x val="-0.14273678849845295"/>
                  <c:y val="6.13425925925925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спортивні майданчики/тренажерні зали
35%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Лист1!$C$314:$C$319</c:f>
              <c:strCache>
                <c:ptCount val="6"/>
                <c:pt idx="0">
                  <c:v>санвузол в номерах/гостьових будинках</c:v>
                </c:pt>
                <c:pt idx="1">
                  <c:v>телевізор, доступ до Інтернету</c:v>
                </c:pt>
                <c:pt idx="2">
                  <c:v>кухня</c:v>
                </c:pt>
                <c:pt idx="3">
                  <c:v>басейн</c:v>
                </c:pt>
                <c:pt idx="4">
                  <c:v>місця розваг на території закладу відпочинку</c:v>
                </c:pt>
                <c:pt idx="5">
                  <c:v>спортивні майданчики/тренажерні зали</c:v>
                </c:pt>
              </c:strCache>
            </c:strRef>
          </c:cat>
          <c:val>
            <c:numRef>
              <c:f>Лист1!$F$314:$F$319</c:f>
              <c:numCache>
                <c:formatCode>0.00</c:formatCode>
                <c:ptCount val="6"/>
                <c:pt idx="0">
                  <c:v>76.878612716762845</c:v>
                </c:pt>
                <c:pt idx="1">
                  <c:v>34.104046242774565</c:v>
                </c:pt>
                <c:pt idx="2">
                  <c:v>13.005780346820821</c:v>
                </c:pt>
                <c:pt idx="3">
                  <c:v>17.052023121387283</c:v>
                </c:pt>
                <c:pt idx="4">
                  <c:v>35.838150289017342</c:v>
                </c:pt>
                <c:pt idx="5">
                  <c:v>34.971098265895954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</c:pie3DChart>
    </c:plotArea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1796</Words>
  <Characters>10242</Characters>
  <Application>Microsoft Office Word</Application>
  <DocSecurity>0</DocSecurity>
  <Lines>85</Lines>
  <Paragraphs>24</Paragraphs>
  <ScaleCrop>false</ScaleCrop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2013-07-18T09:25:00Z</dcterms:created>
  <dcterms:modified xsi:type="dcterms:W3CDTF">2013-07-18T09:25:00Z</dcterms:modified>
</cp:coreProperties>
</file>