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2B" w:rsidRDefault="0084370B">
      <w:r>
        <w:t xml:space="preserve">Уважаемый, Андрей Николаевич! Отправляю Вам расчеты оптимистического и пессимистического вариантов реализации проекта. Оптимистический – это выход на окупаемость. Пессимистический нет. </w:t>
      </w:r>
      <w:r w:rsidRPr="00D507A7">
        <w:rPr>
          <w:highlight w:val="yellow"/>
        </w:rPr>
        <w:t xml:space="preserve">Показатели, которые мы представили в предыдущем варианте, действительно завышены. </w:t>
      </w:r>
      <w:proofErr w:type="gramStart"/>
      <w:r w:rsidRPr="00D507A7">
        <w:rPr>
          <w:highlight w:val="yellow"/>
        </w:rPr>
        <w:t>Это связано с тем, что для выхода на окупаемость мы немного понизили затраты на зарплату персоналу (взяли среднее по Херсонской области), понизили затраты на полив 100 га зеленых насаждений и искусственно повысили доходы за счет расчета загрузки гостиниц и санаториев на 85% при реальных до 60%. При этом ставку дисконта мы взяли 17%, хотя реальная 21-22%.</w:t>
      </w:r>
      <w:r>
        <w:t xml:space="preserve"> </w:t>
      </w:r>
      <w:proofErr w:type="gramEnd"/>
    </w:p>
    <w:p w:rsidR="00A91B4F" w:rsidRDefault="00A91B4F">
      <w:pPr>
        <w:rPr>
          <w:lang w:val="uk-UA"/>
        </w:rPr>
      </w:pPr>
      <w:bookmarkStart w:id="0" w:name="_GoBack"/>
      <w:bookmarkEnd w:id="0"/>
      <w:r>
        <w:t xml:space="preserve">Теперь немного подробнее по  оптимистическому сценарию. Откройте, пожалуйста, закладку </w:t>
      </w:r>
      <w:proofErr w:type="spellStart"/>
      <w:r>
        <w:t>Державн</w:t>
      </w:r>
      <w:proofErr w:type="spellEnd"/>
      <w:r>
        <w:rPr>
          <w:lang w:val="uk-UA"/>
        </w:rPr>
        <w:t>і інвестиції. Даний розрахунок зроблено на підставі даних</w:t>
      </w:r>
      <w:proofErr w:type="gramStart"/>
      <w:r>
        <w:rPr>
          <w:lang w:val="uk-UA"/>
        </w:rPr>
        <w:t xml:space="preserve"> Д</w:t>
      </w:r>
      <w:proofErr w:type="gramEnd"/>
      <w:r>
        <w:rPr>
          <w:lang w:val="uk-UA"/>
        </w:rPr>
        <w:t xml:space="preserve">іпромісто, які вони розрахували посилаючись на ДБН. Зверніть увагу – вартість інженерних робіт – 1 млрд. 992 млн., з яких електрика – 1 </w:t>
      </w:r>
      <w:proofErr w:type="spellStart"/>
      <w:r>
        <w:rPr>
          <w:lang w:val="uk-UA"/>
        </w:rPr>
        <w:t>млрд</w:t>
      </w:r>
      <w:proofErr w:type="spellEnd"/>
      <w:r>
        <w:rPr>
          <w:lang w:val="uk-UA"/>
        </w:rPr>
        <w:t xml:space="preserve">; транспорт – 766 млн. Якщо добавити житло – 748,8 млн.  – то капітальні інвестиції держави 2 </w:t>
      </w:r>
      <w:proofErr w:type="spellStart"/>
      <w:r>
        <w:rPr>
          <w:lang w:val="uk-UA"/>
        </w:rPr>
        <w:t>млрд</w:t>
      </w:r>
      <w:proofErr w:type="spellEnd"/>
      <w:r>
        <w:rPr>
          <w:lang w:val="uk-UA"/>
        </w:rPr>
        <w:t xml:space="preserve"> 778 млн. на 360 га. Якщо додати інвестиції комерційні – то  вартість будівництва ділянки 360 га – 4,5 млрд., а ділянки 54 га – 379 млн. Загалом на весь проект необхідно 7 млрд. 796 млн. </w:t>
      </w:r>
    </w:p>
    <w:p w:rsidR="00A91B4F" w:rsidRDefault="00A91B4F">
      <w:pPr>
        <w:rPr>
          <w:lang w:val="uk-UA"/>
        </w:rPr>
      </w:pPr>
      <w:r>
        <w:rPr>
          <w:lang w:val="uk-UA"/>
        </w:rPr>
        <w:t>Якщо відкрити закладку Затрати – то ви побачите затрати за стаття</w:t>
      </w:r>
      <w:r w:rsidR="005154D5">
        <w:rPr>
          <w:lang w:val="uk-UA"/>
        </w:rPr>
        <w:t>ми</w:t>
      </w:r>
      <w:r>
        <w:rPr>
          <w:lang w:val="uk-UA"/>
        </w:rPr>
        <w:t xml:space="preserve"> виходячи з розрахунків, наданих Діпромісто. Зверніть увагу на суми заробітних плат – за розрахунками ДБН наданих Діпромісто на 2000 відпочиваючих необхідно 2000 обслуговуючого персоналу. Також зверніть увагу на вартість (червоним кольором) поливання-миття території та вартість електропостачання.</w:t>
      </w:r>
    </w:p>
    <w:p w:rsidR="005154D5" w:rsidRDefault="00A91B4F">
      <w:pPr>
        <w:rPr>
          <w:lang w:val="uk-UA"/>
        </w:rPr>
      </w:pPr>
      <w:r>
        <w:rPr>
          <w:lang w:val="uk-UA"/>
        </w:rPr>
        <w:t>Звернемо Вашу увагу на маленьку деталь. Якщо б за нашою пропозицією ми у</w:t>
      </w:r>
      <w:r w:rsidR="005154D5">
        <w:rPr>
          <w:lang w:val="uk-UA"/>
        </w:rPr>
        <w:t xml:space="preserve">досконалили детальний план території 360 га (а не використовували план 2005 року) та ввели у межі цієї території житлову забудову, то всі комунальні розходи можна було розподілити між постійним населенням. А так, - це розходи держави!!!!  Ще одна маленька деталь! Не випадково в ТЗ є пункт прогноз продажів. Аналіз цільового ринку, конкурентів та споживачів показав можливе завантаження даної території, яке реально 60% від розрахованих Діпромісто виходячи з протяжності пляжів. Якщо взяти за основу 60% завантаження та розрахувати необхідні будівлі  на цю кількістю людей, при цьому саме у формі </w:t>
      </w:r>
      <w:proofErr w:type="spellStart"/>
      <w:r w:rsidR="005154D5">
        <w:rPr>
          <w:lang w:val="uk-UA"/>
        </w:rPr>
        <w:t>котеджного</w:t>
      </w:r>
      <w:proofErr w:type="spellEnd"/>
      <w:r w:rsidR="005154D5">
        <w:rPr>
          <w:lang w:val="uk-UA"/>
        </w:rPr>
        <w:t xml:space="preserve"> будівництва (найбільш популярного для відпочиваючих та дешевого за технологією будови) а не розділяти гектари на квадратні метри, ми зможемо отримати достатньо привабливі інвестиційні показники.</w:t>
      </w:r>
    </w:p>
    <w:p w:rsidR="00D507A7" w:rsidRPr="00D507A7" w:rsidRDefault="00D507A7">
      <w:proofErr w:type="spellStart"/>
      <w:r w:rsidRPr="00D507A7">
        <w:rPr>
          <w:highlight w:val="yellow"/>
          <w:lang w:val="uk-UA"/>
        </w:rPr>
        <w:t>Обратите</w:t>
      </w:r>
      <w:proofErr w:type="spellEnd"/>
      <w:r w:rsidRPr="00D507A7">
        <w:rPr>
          <w:highlight w:val="yellow"/>
          <w:lang w:val="uk-UA"/>
        </w:rPr>
        <w:t xml:space="preserve"> </w:t>
      </w:r>
      <w:proofErr w:type="spellStart"/>
      <w:r w:rsidRPr="00D507A7">
        <w:rPr>
          <w:highlight w:val="yellow"/>
          <w:lang w:val="uk-UA"/>
        </w:rPr>
        <w:t>внимание</w:t>
      </w:r>
      <w:proofErr w:type="spellEnd"/>
      <w:r w:rsidRPr="00D507A7">
        <w:rPr>
          <w:highlight w:val="yellow"/>
          <w:lang w:val="uk-UA"/>
        </w:rPr>
        <w:t xml:space="preserve"> на о</w:t>
      </w:r>
      <w:proofErr w:type="spellStart"/>
      <w:r w:rsidRPr="00D507A7">
        <w:rPr>
          <w:highlight w:val="yellow"/>
        </w:rPr>
        <w:t>купаемость</w:t>
      </w:r>
      <w:proofErr w:type="spellEnd"/>
      <w:r w:rsidRPr="00D507A7">
        <w:rPr>
          <w:highlight w:val="yellow"/>
        </w:rPr>
        <w:t xml:space="preserve"> объектов.</w:t>
      </w:r>
      <w:r>
        <w:t xml:space="preserve"> Санатории и гостиницы не окупаются – при загрузке 2000 человек надо 2000 персонала – посмотрите зарплаты</w:t>
      </w:r>
      <w:proofErr w:type="gramStart"/>
      <w:r>
        <w:t>.</w:t>
      </w:r>
      <w:proofErr w:type="gramEnd"/>
      <w:r>
        <w:t xml:space="preserve">  Объекты меньшего размера и более функциональные полностью окупаются и достаточно быстро приносят прибыль.</w:t>
      </w:r>
    </w:p>
    <w:p w:rsidR="005154D5" w:rsidRDefault="005154D5">
      <w:pPr>
        <w:rPr>
          <w:lang w:val="uk-UA"/>
        </w:rPr>
      </w:pPr>
    </w:p>
    <w:p w:rsidR="005154D5" w:rsidRDefault="005154D5">
      <w:pPr>
        <w:rPr>
          <w:lang w:val="uk-UA"/>
        </w:rPr>
      </w:pPr>
      <w:r>
        <w:rPr>
          <w:lang w:val="uk-UA"/>
        </w:rPr>
        <w:t xml:space="preserve">Загальний висновок. Ознайомтесь будь ласка з оптимістичним і песимістичним сценарієм. Песимістичний сценарій – це реальні розрахунки за даними Діпромісто! Оптимістичний – на грані законодавства, проте окупає мий.  Якщо нам дійсно потрібно зробити  реальний проект – то на етапі ТЕО, якщо він буде, необхідно зробити новий детальний план території виходячи з реалій ринкової економіки, а не шаблонів радянських часів, які використовують проектувальники для функціонального зонування. </w:t>
      </w:r>
    </w:p>
    <w:p w:rsidR="005154D5" w:rsidRDefault="005154D5">
      <w:pPr>
        <w:rPr>
          <w:lang w:val="uk-UA"/>
        </w:rPr>
      </w:pPr>
      <w:r>
        <w:rPr>
          <w:lang w:val="uk-UA"/>
        </w:rPr>
        <w:t xml:space="preserve">Таблиці фінансів і діаграма </w:t>
      </w:r>
      <w:proofErr w:type="spellStart"/>
      <w:r>
        <w:rPr>
          <w:lang w:val="uk-UA"/>
        </w:rPr>
        <w:t>Ганта</w:t>
      </w:r>
      <w:proofErr w:type="spellEnd"/>
      <w:r>
        <w:rPr>
          <w:lang w:val="uk-UA"/>
        </w:rPr>
        <w:t xml:space="preserve"> між собою пов’язані. Це дозволяє отримати відповіді на всі запитання.</w:t>
      </w:r>
    </w:p>
    <w:p w:rsidR="00A91B4F" w:rsidRPr="00A91B4F" w:rsidRDefault="005154D5">
      <w:pPr>
        <w:rPr>
          <w:lang w:val="uk-UA"/>
        </w:rPr>
      </w:pPr>
      <w:r>
        <w:rPr>
          <w:lang w:val="uk-UA"/>
        </w:rPr>
        <w:t xml:space="preserve">З повагою, Тетяна </w:t>
      </w:r>
    </w:p>
    <w:sectPr w:rsidR="00A91B4F" w:rsidRPr="00A9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0B"/>
    <w:rsid w:val="005154D5"/>
    <w:rsid w:val="0084370B"/>
    <w:rsid w:val="00A91B4F"/>
    <w:rsid w:val="00C9382B"/>
    <w:rsid w:val="00D5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2013-07-20T17:46:00Z</dcterms:created>
  <dcterms:modified xsi:type="dcterms:W3CDTF">2013-07-20T18:26:00Z</dcterms:modified>
</cp:coreProperties>
</file>