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ІНСТИТУТ ОБДАРОВАНОЇ ДИТИНИ НАПН УКРАЇНИ</w:t>
      </w:r>
    </w:p>
    <w:p w:rsidR="007432E0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Default="00A7358F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Default="00986C92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Постова Катерина Григорівна</w:t>
      </w: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="00986C92">
        <w:rPr>
          <w:rFonts w:ascii="Times New Roman" w:hAnsi="Times New Roman" w:cs="Times New Roman"/>
          <w:sz w:val="28"/>
          <w:szCs w:val="28"/>
        </w:rPr>
        <w:t xml:space="preserve"> діагностики обдарованості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AFD">
        <w:rPr>
          <w:rFonts w:ascii="Times New Roman" w:hAnsi="Times New Roman" w:cs="Times New Roman"/>
          <w:sz w:val="28"/>
          <w:szCs w:val="28"/>
        </w:rPr>
        <w:t>осада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86C92">
        <w:rPr>
          <w:rFonts w:ascii="Times New Roman" w:hAnsi="Times New Roman" w:cs="Times New Roman"/>
          <w:sz w:val="28"/>
          <w:szCs w:val="28"/>
        </w:rPr>
        <w:t xml:space="preserve"> старший науковий співробітник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6AFD">
        <w:rPr>
          <w:rFonts w:ascii="Times New Roman" w:hAnsi="Times New Roman" w:cs="Times New Roman"/>
          <w:sz w:val="28"/>
          <w:szCs w:val="28"/>
        </w:rPr>
        <w:t>аукова ступень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3731">
        <w:rPr>
          <w:rFonts w:ascii="Times New Roman" w:hAnsi="Times New Roman" w:cs="Times New Roman"/>
          <w:sz w:val="28"/>
          <w:szCs w:val="28"/>
        </w:rPr>
        <w:t>кандидат психологічних наук</w:t>
      </w:r>
    </w:p>
    <w:p w:rsidR="00571FAB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571FAB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FAB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>ауков</w:t>
      </w:r>
      <w:r w:rsidRPr="00571FAB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571FAB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571FAB" w:rsidRPr="009153DE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3DE">
        <w:rPr>
          <w:rFonts w:ascii="Times New Roman" w:hAnsi="Times New Roman" w:cs="Times New Roman"/>
          <w:i/>
          <w:sz w:val="28"/>
          <w:szCs w:val="28"/>
        </w:rPr>
        <w:t>науково-метричні видання</w:t>
      </w:r>
      <w:r w:rsidR="00571FAB" w:rsidRPr="009153DE">
        <w:rPr>
          <w:rFonts w:ascii="Times New Roman" w:hAnsi="Times New Roman" w:cs="Times New Roman"/>
          <w:i/>
          <w:sz w:val="28"/>
          <w:szCs w:val="28"/>
        </w:rPr>
        <w:t>:</w:t>
      </w:r>
    </w:p>
    <w:p w:rsidR="00AC3DE3" w:rsidRPr="00AC3DE3" w:rsidRDefault="00AC3DE3" w:rsidP="00AC3DE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45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Postova</w:t>
      </w:r>
      <w:proofErr w:type="spellEnd"/>
      <w:r w:rsidRPr="00DA4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45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r w:rsidRPr="00DA45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A4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  <w:lang w:val="en-US"/>
        </w:rPr>
        <w:t>The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</w:rPr>
        <w:t xml:space="preserve"> 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  <w:lang w:val="en-US"/>
        </w:rPr>
        <w:t>concept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</w:rPr>
        <w:t xml:space="preserve"> 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  <w:lang w:val="en-US"/>
        </w:rPr>
        <w:t>model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</w:rPr>
        <w:t xml:space="preserve"> 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  <w:lang w:val="en-US"/>
        </w:rPr>
        <w:t>of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</w:rPr>
        <w:t xml:space="preserve"> 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  <w:lang w:val="en-US"/>
        </w:rPr>
        <w:t>psychological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</w:rPr>
        <w:t xml:space="preserve"> 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  <w:lang w:val="en-US"/>
        </w:rPr>
        <w:t>conditions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</w:rPr>
        <w:t xml:space="preserve"> 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  <w:lang w:val="en-US"/>
        </w:rPr>
        <w:t>of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</w:rPr>
        <w:t xml:space="preserve"> 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  <w:lang w:val="en-US"/>
        </w:rPr>
        <w:t>research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</w:rPr>
        <w:t xml:space="preserve"> 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  <w:lang w:val="en-US"/>
        </w:rPr>
        <w:t>abilities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</w:rPr>
        <w:t xml:space="preserve"> 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  <w:lang w:val="en-US"/>
        </w:rPr>
        <w:t>in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</w:rPr>
        <w:t xml:space="preserve"> </w:t>
      </w:r>
      <w:r w:rsidRPr="00DA4556">
        <w:rPr>
          <w:rFonts w:ascii="Times New Roman" w:eastAsia="MinionPro-Bold" w:hAnsi="Times New Roman" w:cs="Times New Roman"/>
          <w:bCs/>
          <w:sz w:val="28"/>
          <w:szCs w:val="28"/>
          <w:lang w:val="en-US"/>
        </w:rPr>
        <w:t>adolescents</w:t>
      </w:r>
      <w:r w:rsidRPr="00DA4556">
        <w:rPr>
          <w:rStyle w:val="hps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Pr="00DA455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DA4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roceedings of the </w:t>
      </w:r>
      <w:r w:rsidRPr="00DA4556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DA455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4556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>International Academic Congress</w:t>
      </w:r>
      <w:r w:rsidRPr="00DA455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4556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>"</w:t>
      </w:r>
      <w:r w:rsidRPr="00DA455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Innovation in the Modern World" </w:t>
      </w:r>
      <w:r w:rsidRPr="00DA4556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>(Australia</w:t>
      </w:r>
      <w:r w:rsidRPr="00DA455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Sydney, 18-20 </w:t>
      </w:r>
      <w:r w:rsidRPr="00DA4556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>May 2015).</w:t>
      </w:r>
      <w:r w:rsidRPr="00DA455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4556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A4556">
        <w:rPr>
          <w:rFonts w:ascii="Times New Roman" w:eastAsia="Times New Roman" w:hAnsi="Times New Roman" w:cs="Times New Roman"/>
          <w:sz w:val="28"/>
          <w:szCs w:val="28"/>
          <w:lang w:val="en-US"/>
        </w:rPr>
        <w:t>Sydney</w:t>
      </w:r>
      <w:r w:rsidRPr="00DA4556">
        <w:rPr>
          <w:rStyle w:val="hps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556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Pr="00DA4556">
        <w:rPr>
          <w:rStyle w:val="hps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556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>Press</w:t>
      </w:r>
      <w:r w:rsidRPr="00DA4556">
        <w:rPr>
          <w:rStyle w:val="hps"/>
          <w:rFonts w:ascii="Times New Roman" w:eastAsia="Times New Roman" w:hAnsi="Times New Roman" w:cs="Times New Roman"/>
          <w:sz w:val="28"/>
          <w:szCs w:val="28"/>
        </w:rPr>
        <w:t>”</w:t>
      </w:r>
      <w:r w:rsidRPr="00DA455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DA4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2015.  </w:t>
      </w:r>
      <w:r w:rsidRPr="00DA4556">
        <w:rPr>
          <w:rFonts w:ascii="Times New Roman" w:hAnsi="Times New Roman" w:cs="Times New Roman"/>
          <w:sz w:val="28"/>
          <w:szCs w:val="28"/>
        </w:rPr>
        <w:t>–</w:t>
      </w:r>
      <w:r w:rsidRPr="00DA4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A4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Pr="00DA4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253</w:t>
      </w:r>
      <w:r w:rsidRPr="00DA4556">
        <w:rPr>
          <w:rFonts w:ascii="Times New Roman" w:hAnsi="Times New Roman" w:cs="Times New Roman"/>
          <w:sz w:val="28"/>
          <w:szCs w:val="28"/>
        </w:rPr>
        <w:t>–</w:t>
      </w:r>
      <w:r w:rsidRPr="00DA4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257.</w:t>
      </w:r>
    </w:p>
    <w:p w:rsidR="00AC3DE3" w:rsidRPr="009153DE" w:rsidRDefault="00A7358F" w:rsidP="00AC3DE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3DE">
        <w:rPr>
          <w:rFonts w:ascii="Times New Roman" w:hAnsi="Times New Roman" w:cs="Times New Roman"/>
          <w:i/>
          <w:sz w:val="28"/>
          <w:szCs w:val="28"/>
        </w:rPr>
        <w:t>закордонні видання</w:t>
      </w:r>
      <w:r w:rsidR="00571FAB" w:rsidRPr="009153DE">
        <w:rPr>
          <w:rFonts w:ascii="Times New Roman" w:hAnsi="Times New Roman" w:cs="Times New Roman"/>
          <w:i/>
          <w:sz w:val="28"/>
          <w:szCs w:val="28"/>
        </w:rPr>
        <w:t>:</w:t>
      </w:r>
      <w:r w:rsidR="00AC3DE3" w:rsidRPr="009153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4556" w:rsidRPr="00AC3DE3" w:rsidRDefault="00AC3DE3" w:rsidP="00AC3DE3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4FC4">
        <w:rPr>
          <w:rFonts w:ascii="Times New Roman" w:hAnsi="Times New Roman" w:cs="Times New Roman"/>
          <w:sz w:val="28"/>
          <w:szCs w:val="28"/>
          <w:lang w:val="uk-UA"/>
        </w:rPr>
        <w:t>Постова К.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14FC4">
        <w:rPr>
          <w:rFonts w:ascii="Times New Roman" w:hAnsi="Times New Roman" w:cs="Times New Roman"/>
          <w:sz w:val="28"/>
          <w:szCs w:val="28"/>
          <w:lang w:val="uk-UA"/>
        </w:rPr>
        <w:t xml:space="preserve">Г. Забезпечення психологічних умов розвитку дослідницьких здібностей обдарованих підлітків в навчально-виховному процесі // </w:t>
      </w:r>
      <w:r w:rsidRPr="00314FC4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314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FC4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314FC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14FC4">
        <w:rPr>
          <w:rFonts w:ascii="Times New Roman" w:hAnsi="Times New Roman" w:cs="Times New Roman"/>
          <w:sz w:val="28"/>
          <w:szCs w:val="28"/>
          <w:lang w:val="en-US"/>
        </w:rPr>
        <w:t>practical</w:t>
      </w:r>
      <w:r w:rsidRPr="00314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FC4">
        <w:rPr>
          <w:rFonts w:ascii="Times New Roman" w:hAnsi="Times New Roman" w:cs="Times New Roman"/>
          <w:sz w:val="28"/>
          <w:szCs w:val="28"/>
          <w:lang w:val="en-US"/>
        </w:rPr>
        <w:t>congress</w:t>
      </w:r>
      <w:r w:rsidRPr="00314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FC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14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FC4">
        <w:rPr>
          <w:rFonts w:ascii="Times New Roman" w:hAnsi="Times New Roman" w:cs="Times New Roman"/>
          <w:sz w:val="28"/>
          <w:szCs w:val="28"/>
          <w:lang w:val="en-US"/>
        </w:rPr>
        <w:t>pedagogues</w:t>
      </w:r>
      <w:r w:rsidRPr="00314F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14FC4">
        <w:rPr>
          <w:rFonts w:ascii="Times New Roman" w:hAnsi="Times New Roman" w:cs="Times New Roman"/>
          <w:sz w:val="28"/>
          <w:szCs w:val="28"/>
          <w:lang w:val="en-US"/>
        </w:rPr>
        <w:t>psychologists</w:t>
      </w:r>
      <w:r w:rsidRPr="00314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FC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14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4FC4">
        <w:rPr>
          <w:rFonts w:ascii="Times New Roman" w:hAnsi="Times New Roman" w:cs="Times New Roman"/>
          <w:sz w:val="28"/>
          <w:szCs w:val="28"/>
          <w:lang w:val="en-US"/>
        </w:rPr>
        <w:t>madics</w:t>
      </w:r>
      <w:proofErr w:type="spellEnd"/>
      <w:r w:rsidRPr="00314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FC4">
        <w:rPr>
          <w:rStyle w:val="hps"/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>Driven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>discover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uk-UA"/>
        </w:rPr>
        <w:t>" (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>Geneva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>Switzerland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</w:t>
      </w:r>
      <w:proofErr w:type="spellStart"/>
      <w:r w:rsidRPr="00314FC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spellEnd"/>
      <w:r w:rsidRPr="00314F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>June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2015). </w:t>
      </w:r>
      <w:proofErr w:type="gramStart"/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Publishing Center of the European Association of pedagogues and psychologists </w:t>
      </w:r>
      <w:r w:rsidRPr="00314FC4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>"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Science", Geneva, 2015, p. 288, </w:t>
      </w:r>
      <w:r w:rsidRPr="00E2073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 143</w:t>
      </w:r>
      <w:r w:rsidRPr="00E2073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4FC4">
        <w:rPr>
          <w:rFonts w:ascii="Times New Roman" w:eastAsia="Times New Roman" w:hAnsi="Times New Roman" w:cs="Times New Roman"/>
          <w:sz w:val="28"/>
          <w:szCs w:val="28"/>
          <w:lang w:val="en-US"/>
        </w:rPr>
        <w:t>146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571FAB" w:rsidRPr="009153DE" w:rsidRDefault="00571FAB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3DE">
        <w:rPr>
          <w:rFonts w:ascii="Times New Roman" w:hAnsi="Times New Roman" w:cs="Times New Roman"/>
          <w:i/>
          <w:sz w:val="28"/>
          <w:szCs w:val="28"/>
        </w:rPr>
        <w:t>монографії:</w:t>
      </w:r>
    </w:p>
    <w:p w:rsidR="00A43731" w:rsidRDefault="00A43731" w:rsidP="00DA4556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 Bold" w:hAnsi="Times New Roman" w:cs="Times New Roman"/>
          <w:sz w:val="28"/>
          <w:szCs w:val="28"/>
          <w:lang w:val="uk-UA"/>
        </w:rPr>
      </w:pPr>
      <w:proofErr w:type="spellStart"/>
      <w:r w:rsidRPr="00DA4556">
        <w:rPr>
          <w:rFonts w:ascii="Times New Roman" w:eastAsia="Times New Roman Bold" w:hAnsi="Times New Roman" w:cs="Times New Roman"/>
          <w:bCs/>
          <w:sz w:val="28"/>
          <w:szCs w:val="28"/>
        </w:rPr>
        <w:t>Постова</w:t>
      </w:r>
      <w:proofErr w:type="spellEnd"/>
      <w:r w:rsidRPr="00DA4556">
        <w:rPr>
          <w:rFonts w:ascii="Times New Roman" w:eastAsia="Times New Roman Bold" w:hAnsi="Times New Roman" w:cs="Times New Roman"/>
          <w:bCs/>
          <w:sz w:val="28"/>
          <w:szCs w:val="28"/>
        </w:rPr>
        <w:t xml:space="preserve"> К. Г.</w:t>
      </w:r>
      <w:r w:rsidRPr="00DA4556">
        <w:rPr>
          <w:rFonts w:ascii="Times New Roman" w:eastAsia="Times New Roman 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Психологічні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 xml:space="preserve">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умови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 xml:space="preserve">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розвитку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 xml:space="preserve">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дослідницьких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 xml:space="preserve">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здібностей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 xml:space="preserve">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обдарованих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 xml:space="preserve">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учнів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 xml:space="preserve"> :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монографія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 xml:space="preserve"> / К. Г.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Постова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 xml:space="preserve">. – К. :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Інститут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 xml:space="preserve">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обдарованої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 xml:space="preserve"> </w:t>
      </w:r>
      <w:proofErr w:type="spellStart"/>
      <w:r w:rsidRPr="00DA4556">
        <w:rPr>
          <w:rFonts w:ascii="Times New Roman" w:eastAsia="Times New Roman Bold" w:hAnsi="Times New Roman" w:cs="Times New Roman"/>
          <w:sz w:val="28"/>
          <w:szCs w:val="28"/>
        </w:rPr>
        <w:t>дитини</w:t>
      </w:r>
      <w:proofErr w:type="spellEnd"/>
      <w:r w:rsidRPr="00DA4556">
        <w:rPr>
          <w:rFonts w:ascii="Times New Roman" w:eastAsia="Times New Roman Bold" w:hAnsi="Times New Roman" w:cs="Times New Roman"/>
          <w:sz w:val="28"/>
          <w:szCs w:val="28"/>
        </w:rPr>
        <w:t>, 2014. – 96 с.</w:t>
      </w:r>
    </w:p>
    <w:p w:rsidR="00DA4556" w:rsidRPr="005B228A" w:rsidRDefault="005B228A" w:rsidP="00DA4556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2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Волощук І. С., </w:t>
      </w:r>
      <w:proofErr w:type="spellStart"/>
      <w:r w:rsidRPr="005B228A">
        <w:rPr>
          <w:rFonts w:ascii="Times New Roman" w:hAnsi="Times New Roman" w:cs="Times New Roman"/>
          <w:bCs/>
          <w:sz w:val="28"/>
          <w:szCs w:val="28"/>
          <w:lang w:val="uk-UA"/>
        </w:rPr>
        <w:t>Гоцуляк</w:t>
      </w:r>
      <w:proofErr w:type="spellEnd"/>
      <w:r w:rsidRPr="005B2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 В., </w:t>
      </w:r>
      <w:proofErr w:type="spellStart"/>
      <w:r w:rsidRPr="005B228A">
        <w:rPr>
          <w:rFonts w:ascii="Times New Roman" w:hAnsi="Times New Roman" w:cs="Times New Roman"/>
          <w:bCs/>
          <w:sz w:val="28"/>
          <w:szCs w:val="28"/>
          <w:lang w:val="uk-UA"/>
        </w:rPr>
        <w:t>Дунець</w:t>
      </w:r>
      <w:proofErr w:type="spellEnd"/>
      <w:r w:rsidRPr="005B2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 Б., Поліхун Н. І., Постова К. Г., </w:t>
      </w:r>
      <w:proofErr w:type="spellStart"/>
      <w:r w:rsidRPr="005B228A">
        <w:rPr>
          <w:rFonts w:ascii="Times New Roman" w:hAnsi="Times New Roman" w:cs="Times New Roman"/>
          <w:bCs/>
          <w:sz w:val="28"/>
          <w:szCs w:val="28"/>
          <w:lang w:val="uk-UA"/>
        </w:rPr>
        <w:t>Сіпко</w:t>
      </w:r>
      <w:proofErr w:type="spellEnd"/>
      <w:r w:rsidRPr="005B22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К. В., Тесленко В. В. </w:t>
      </w:r>
      <w:r w:rsidRPr="005B228A">
        <w:rPr>
          <w:rFonts w:ascii="Times New Roman" w:hAnsi="Times New Roman" w:cs="Times New Roman"/>
          <w:sz w:val="28"/>
          <w:szCs w:val="28"/>
          <w:lang w:val="uk-UA"/>
        </w:rPr>
        <w:t>Педагогічна підтримка обдарованих дітей схильних до дослідницької діяльності / Монографія. – К. : Інститут обдарованої дитини, 2015. – 197 с.</w:t>
      </w:r>
    </w:p>
    <w:p w:rsidR="00571FAB" w:rsidRPr="009153DE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3DE">
        <w:rPr>
          <w:rFonts w:ascii="Times New Roman" w:hAnsi="Times New Roman" w:cs="Times New Roman"/>
          <w:i/>
          <w:sz w:val="28"/>
          <w:szCs w:val="28"/>
        </w:rPr>
        <w:t>посібники (</w:t>
      </w:r>
      <w:proofErr w:type="spellStart"/>
      <w:r w:rsidRPr="009153DE">
        <w:rPr>
          <w:rFonts w:ascii="Times New Roman" w:hAnsi="Times New Roman" w:cs="Times New Roman"/>
          <w:i/>
          <w:sz w:val="28"/>
          <w:szCs w:val="28"/>
        </w:rPr>
        <w:t>методи</w:t>
      </w:r>
      <w:r w:rsidR="00AC3DE3" w:rsidRPr="009153DE">
        <w:rPr>
          <w:rFonts w:ascii="Times New Roman" w:hAnsi="Times New Roman" w:cs="Times New Roman"/>
          <w:i/>
          <w:sz w:val="28"/>
          <w:szCs w:val="28"/>
        </w:rPr>
        <w:t>ч</w:t>
      </w:r>
      <w:r w:rsidRPr="009153DE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9153DE">
        <w:rPr>
          <w:rFonts w:ascii="Times New Roman" w:hAnsi="Times New Roman" w:cs="Times New Roman"/>
          <w:i/>
          <w:sz w:val="28"/>
          <w:szCs w:val="28"/>
        </w:rPr>
        <w:t>)</w:t>
      </w:r>
    </w:p>
    <w:p w:rsidR="00DA4556" w:rsidRPr="00DA4556" w:rsidRDefault="00A43731" w:rsidP="00DA4556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556">
        <w:rPr>
          <w:rFonts w:ascii="Times New Roman" w:eastAsia="Times New Roman" w:hAnsi="Times New Roman" w:cs="Times New Roman"/>
          <w:sz w:val="28"/>
          <w:szCs w:val="28"/>
        </w:rPr>
        <w:t xml:space="preserve">Підготовка обдарованих учнів до участі у міжнародних конкурсах юних  дослідників: Посібник / </w:t>
      </w:r>
      <w:proofErr w:type="spellStart"/>
      <w:r w:rsidRPr="00DA4556">
        <w:rPr>
          <w:rFonts w:ascii="Times New Roman" w:eastAsia="Times New Roman" w:hAnsi="Times New Roman" w:cs="Times New Roman"/>
          <w:sz w:val="28"/>
          <w:szCs w:val="28"/>
        </w:rPr>
        <w:t>А.А</w:t>
      </w:r>
      <w:proofErr w:type="spellEnd"/>
      <w:r w:rsidRPr="00DA4556">
        <w:rPr>
          <w:rFonts w:ascii="Times New Roman" w:eastAsia="Times New Roman" w:hAnsi="Times New Roman" w:cs="Times New Roman"/>
          <w:sz w:val="28"/>
          <w:szCs w:val="28"/>
        </w:rPr>
        <w:t xml:space="preserve">. Валенса, </w:t>
      </w:r>
      <w:proofErr w:type="spellStart"/>
      <w:r w:rsidRPr="00DA4556">
        <w:rPr>
          <w:rFonts w:ascii="Times New Roman" w:eastAsia="Times New Roman" w:hAnsi="Times New Roman" w:cs="Times New Roman"/>
          <w:sz w:val="28"/>
          <w:szCs w:val="28"/>
        </w:rPr>
        <w:t>Н.Т</w:t>
      </w:r>
      <w:proofErr w:type="spellEnd"/>
      <w:r w:rsidRPr="00DA45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4556">
        <w:rPr>
          <w:rFonts w:ascii="Times New Roman" w:eastAsia="Times New Roman" w:hAnsi="Times New Roman" w:cs="Times New Roman"/>
          <w:sz w:val="28"/>
          <w:szCs w:val="28"/>
        </w:rPr>
        <w:t>Мосякіна</w:t>
      </w:r>
      <w:proofErr w:type="spellEnd"/>
      <w:r w:rsidRPr="00DA45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4556">
        <w:rPr>
          <w:rFonts w:ascii="Times New Roman" w:eastAsia="Times New Roman" w:hAnsi="Times New Roman" w:cs="Times New Roman"/>
          <w:sz w:val="28"/>
          <w:szCs w:val="28"/>
        </w:rPr>
        <w:t>Н.І</w:t>
      </w:r>
      <w:proofErr w:type="spellEnd"/>
      <w:r w:rsidRPr="00DA45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4556">
        <w:rPr>
          <w:rFonts w:ascii="Times New Roman" w:eastAsia="Times New Roman" w:hAnsi="Times New Roman" w:cs="Times New Roman"/>
          <w:sz w:val="28"/>
          <w:szCs w:val="28"/>
        </w:rPr>
        <w:t>Поліхун</w:t>
      </w:r>
      <w:proofErr w:type="spellEnd"/>
      <w:r w:rsidRPr="00DA45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4556">
        <w:rPr>
          <w:rFonts w:ascii="Times New Roman" w:eastAsia="Times New Roman" w:hAnsi="Times New Roman" w:cs="Times New Roman"/>
          <w:sz w:val="28"/>
          <w:szCs w:val="28"/>
        </w:rPr>
        <w:t>К.Г</w:t>
      </w:r>
      <w:proofErr w:type="spellEnd"/>
      <w:r w:rsidRPr="00DA4556">
        <w:rPr>
          <w:rFonts w:ascii="Times New Roman" w:eastAsia="Times New Roman" w:hAnsi="Times New Roman" w:cs="Times New Roman"/>
          <w:sz w:val="28"/>
          <w:szCs w:val="28"/>
        </w:rPr>
        <w:t xml:space="preserve">. Постова; </w:t>
      </w:r>
      <w:proofErr w:type="spellStart"/>
      <w:r w:rsidRPr="00DA4556">
        <w:rPr>
          <w:rFonts w:ascii="Times New Roman" w:eastAsia="Times New Roman" w:hAnsi="Times New Roman" w:cs="Times New Roman"/>
          <w:sz w:val="28"/>
          <w:szCs w:val="28"/>
        </w:rPr>
        <w:t>Упоряд</w:t>
      </w:r>
      <w:proofErr w:type="spellEnd"/>
      <w:r w:rsidRPr="00DA4556">
        <w:rPr>
          <w:rFonts w:ascii="Times New Roman" w:eastAsia="Times New Roman" w:hAnsi="Times New Roman" w:cs="Times New Roman"/>
          <w:sz w:val="28"/>
          <w:szCs w:val="28"/>
        </w:rPr>
        <w:t>. Н.І. Поліхун. - К. : Інститут обдарованої дитини, 2014. - 154 с.</w:t>
      </w:r>
    </w:p>
    <w:p w:rsidR="00AC3DE3" w:rsidRDefault="00A43731" w:rsidP="00AC3DE3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556">
        <w:rPr>
          <w:rFonts w:ascii="Times New Roman" w:eastAsia="Times New Roman" w:hAnsi="Times New Roman" w:cs="Times New Roman"/>
          <w:sz w:val="28"/>
          <w:szCs w:val="28"/>
        </w:rPr>
        <w:t>Поліхун Н.І. Інтеграція навчального матеріалу з енергоефективності та збереження клімату у предметний зміст природничих дисциплін : Методичні рекомендації / Поліхун Н.І., Польова М.Б., Постова К.Г. – К. : Інформаційні системи, 2014. – 60 с</w:t>
      </w:r>
    </w:p>
    <w:p w:rsidR="00AC3DE3" w:rsidRPr="009153DE" w:rsidRDefault="00AC3DE3" w:rsidP="00AC3DE3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3DE">
        <w:rPr>
          <w:rFonts w:ascii="Times New Roman" w:eastAsia="Times New Roman" w:hAnsi="Times New Roman" w:cs="Times New Roman"/>
          <w:i/>
          <w:sz w:val="28"/>
          <w:szCs w:val="28"/>
        </w:rPr>
        <w:t>статті</w:t>
      </w:r>
    </w:p>
    <w:p w:rsidR="00DA4556" w:rsidRDefault="00A43731" w:rsidP="00DA45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6">
        <w:rPr>
          <w:rFonts w:ascii="Times New Roman" w:hAnsi="Times New Roman" w:cs="Times New Roman"/>
          <w:sz w:val="28"/>
          <w:szCs w:val="28"/>
        </w:rPr>
        <w:t xml:space="preserve">Постова К. Г. Визначення показників розвитку дослідницьких здібностей обдарованих підлітків / К. Г. Постова // Навчання і виховання обдарованої дитини: теорія та практика. – К.:  </w:t>
      </w:r>
      <w:r w:rsidRPr="00DA4556">
        <w:rPr>
          <w:rFonts w:ascii="Times New Roman" w:eastAsia="TimesNewRomanPSMT" w:hAnsi="Times New Roman" w:cs="Times New Roman"/>
          <w:sz w:val="28"/>
          <w:szCs w:val="28"/>
        </w:rPr>
        <w:t xml:space="preserve">Інститут обдарованої дитини,  </w:t>
      </w:r>
      <w:r w:rsidRPr="00DA4556">
        <w:rPr>
          <w:rFonts w:ascii="Times New Roman" w:hAnsi="Times New Roman" w:cs="Times New Roman"/>
          <w:sz w:val="28"/>
          <w:szCs w:val="28"/>
        </w:rPr>
        <w:t>2014 – № 1 ( 12 ) – С. 127–134.</w:t>
      </w:r>
    </w:p>
    <w:p w:rsidR="00DA4556" w:rsidRDefault="00A43731" w:rsidP="00DA45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6">
        <w:rPr>
          <w:rFonts w:ascii="Times New Roman" w:hAnsi="Times New Roman" w:cs="Times New Roman"/>
          <w:sz w:val="28"/>
          <w:szCs w:val="28"/>
        </w:rPr>
        <w:t xml:space="preserve">Постова Е. Г. Изучение уровня развития исследовательских способностей одаренных подростков / Е. Г. Постова // </w:t>
      </w:r>
      <w:proofErr w:type="spellStart"/>
      <w:r w:rsidRPr="00DA4556">
        <w:rPr>
          <w:rFonts w:ascii="Times New Roman" w:hAnsi="Times New Roman" w:cs="Times New Roman"/>
          <w:sz w:val="28"/>
          <w:szCs w:val="28"/>
        </w:rPr>
        <w:t>Личность</w:t>
      </w:r>
      <w:proofErr w:type="spellEnd"/>
      <w:r w:rsidRPr="00DA4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556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DA45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4556">
        <w:rPr>
          <w:rFonts w:ascii="Times New Roman" w:hAnsi="Times New Roman" w:cs="Times New Roman"/>
          <w:sz w:val="28"/>
          <w:szCs w:val="28"/>
        </w:rPr>
        <w:t>общество</w:t>
      </w:r>
      <w:proofErr w:type="spellEnd"/>
      <w:r w:rsidRPr="00DA4556">
        <w:rPr>
          <w:rFonts w:ascii="Times New Roman" w:hAnsi="Times New Roman" w:cs="Times New Roman"/>
          <w:sz w:val="28"/>
          <w:szCs w:val="28"/>
        </w:rPr>
        <w:t>: вопросы педагогики и психологии – Новосибирск:  2014. – № 1(36) – С. 64–68.</w:t>
      </w:r>
    </w:p>
    <w:p w:rsidR="005B228A" w:rsidRDefault="00A43731" w:rsidP="005B22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6">
        <w:rPr>
          <w:rFonts w:ascii="Times New Roman" w:hAnsi="Times New Roman" w:cs="Times New Roman"/>
          <w:sz w:val="28"/>
          <w:szCs w:val="28"/>
        </w:rPr>
        <w:lastRenderedPageBreak/>
        <w:t xml:space="preserve">Постова К. Г. Дослідницький підхід у навчанні обдарованих підлітків / К. Г. Постова // Формування освітнього середовища навчально-дослідницької діяльності дітей у контексті наступності та перспективності : матеріали </w:t>
      </w:r>
      <w:proofErr w:type="spellStart"/>
      <w:r w:rsidRPr="00DA4556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DA4556">
        <w:rPr>
          <w:rFonts w:ascii="Times New Roman" w:hAnsi="Times New Roman" w:cs="Times New Roman"/>
          <w:sz w:val="28"/>
          <w:szCs w:val="28"/>
        </w:rPr>
        <w:t>. наук-</w:t>
      </w:r>
      <w:proofErr w:type="spellStart"/>
      <w:r w:rsidRPr="00DA455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A4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455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A4556">
        <w:rPr>
          <w:rFonts w:ascii="Times New Roman" w:hAnsi="Times New Roman" w:cs="Times New Roman"/>
          <w:sz w:val="28"/>
          <w:szCs w:val="28"/>
        </w:rPr>
        <w:t>. з міжнародною участю (Київ-Черкаси-Кіровоград, 22–23 квітня 2015 р.). – К., 2015. – С.127–129.</w:t>
      </w:r>
    </w:p>
    <w:p w:rsidR="005B228A" w:rsidRDefault="005B228A" w:rsidP="005B22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Постова К. Г.   Здібності та критерії їх визначення готовності учня до самостійного дослідницького пошуку //  Н. І. Поліхун , К. Г.Постова  / Навчання і виховання обдарованої дитини: теорія та практика : Збірник наукових праць. Випуск 13. –К. Інститут обдарованої дитини, 2014. – С.</w:t>
      </w:r>
    </w:p>
    <w:p w:rsidR="005B228A" w:rsidRPr="00B420F9" w:rsidRDefault="005B228A" w:rsidP="005B22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Постова К. Г. Забезпечення психологічних умов розвитку дослідницьких здібностей обдарованих підлітків в навчально-виховному процесі / Обдаровані діти – інтелектуальний потенціал держави:Матеріали 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VII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Міжнародної  наукової конференції, – К.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Інститут обдарованої дитини, 2014 – С. 169-175.</w:t>
      </w:r>
    </w:p>
    <w:p w:rsidR="005B228A" w:rsidRPr="00B420F9" w:rsidRDefault="005B228A" w:rsidP="005B22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Постова К.Г. Підтримка обдарованих та талановитих дітей в Республіці Білорусь// Педагогічна компаративістика – 2015: якісний вимір освіти зарубіжжя та український контекст : Матеріали науково-практичного семінару, 11 червня 2015 року, м. Київ. –К.: Педагогічна думка,2015.– С. 146-151.</w:t>
      </w:r>
    </w:p>
    <w:p w:rsidR="005B228A" w:rsidRPr="00B420F9" w:rsidRDefault="005B228A" w:rsidP="005B22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Постова К. Г. Підтримка розвитку дослідниц</w:t>
      </w:r>
      <w:r w:rsidRPr="00B4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здібностей в підлітків шляхом впровадження дослідницького підходу в навчальний процес. // Проектування розвитку та психолого-педагогічного супроводу обдарованої особистості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:Матеріали 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 Всеукраїнської науково-практичної конференції, 5–6 квітня 2016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року, м.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Кременець. – К.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Інститут обдарованої дитини, 2016. – С.155-163.</w:t>
      </w:r>
    </w:p>
    <w:p w:rsidR="00B420F9" w:rsidRPr="00B420F9" w:rsidRDefault="005B228A" w:rsidP="00B420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Постова К.Г. Роль пізнавального інтересу у формуванні дослідницьких здібностей підлітків / Звітна наукова конференція за результатами роботи Інституту обдарованої дитини НАПН України</w:t>
      </w:r>
      <w:r w:rsidR="00B420F9" w:rsidRPr="00B4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2016 році, 28 березня 2017 року, м. Київ  : Матеріали конференції. – К. : ІОД, 2016. – С.175-179</w:t>
      </w:r>
    </w:p>
    <w:p w:rsidR="00B420F9" w:rsidRDefault="00B420F9" w:rsidP="00B420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Постова К. Г. Особливості викладання природничих дисциплін у загальноосвітніх навчальних закладах технічного спрям</w:t>
      </w:r>
      <w:r w:rsidR="00BF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ування (на прикладі географії )</w:t>
      </w:r>
      <w:r w:rsidRPr="00B4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Постова К. Г., </w:t>
      </w:r>
      <w:proofErr w:type="spellStart"/>
      <w:r w:rsidRPr="00B4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Дідик</w:t>
      </w:r>
      <w:proofErr w:type="spellEnd"/>
      <w:r w:rsidRPr="00B4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</w:t>
      </w:r>
      <w:proofErr w:type="spellEnd"/>
      <w:r w:rsidRPr="00B4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.// Освіта та розвиток обдарованої особистості : Щомісячний науково-методичний журнал. – К. : Інститут обдарованої дитини, 2016. – № 12 (55). – С. 22-25.</w:t>
      </w:r>
    </w:p>
    <w:p w:rsidR="00AC3DE3" w:rsidRPr="009153DE" w:rsidRDefault="00AC3DE3" w:rsidP="00AC3DE3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15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Інші публікації</w:t>
      </w:r>
    </w:p>
    <w:p w:rsidR="00B420F9" w:rsidRPr="00B420F9" w:rsidRDefault="00B420F9" w:rsidP="00B420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Постова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К. Г.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Психологіні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умови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дослідницьких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здібностей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обдарованих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підлітків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автореф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здобуття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наук.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ступеня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канд. псих. наук : спец. 19.00.07 "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вікова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педагогічна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психологія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 /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Постова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Катерина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Григорівна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Київ</w:t>
      </w:r>
      <w:proofErr w:type="spellEnd"/>
      <w:r w:rsidRPr="00B420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2016.</w:t>
      </w:r>
    </w:p>
    <w:p w:rsidR="005B228A" w:rsidRPr="00DA4556" w:rsidRDefault="005B228A" w:rsidP="00DA45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FB3" w:rsidRDefault="007E2625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506AFD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506AFD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>
        <w:rPr>
          <w:rFonts w:ascii="Times New Roman" w:hAnsi="Times New Roman" w:cs="Times New Roman"/>
          <w:sz w:val="28"/>
          <w:szCs w:val="28"/>
        </w:rPr>
        <w:t xml:space="preserve"> – </w:t>
      </w:r>
      <w:r w:rsidR="00A43731">
        <w:rPr>
          <w:rFonts w:ascii="Times New Roman" w:hAnsi="Times New Roman" w:cs="Times New Roman"/>
          <w:sz w:val="28"/>
          <w:szCs w:val="28"/>
        </w:rPr>
        <w:t>1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878" w:rsidRPr="009153DE" w:rsidRDefault="00506AFD" w:rsidP="006C2878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3DE">
        <w:rPr>
          <w:rFonts w:ascii="Times New Roman" w:hAnsi="Times New Roman" w:cs="Times New Roman"/>
          <w:b/>
          <w:i/>
          <w:sz w:val="28"/>
          <w:szCs w:val="28"/>
        </w:rPr>
        <w:t>Гіпотеза наукових досліджень</w:t>
      </w:r>
      <w:r w:rsidR="00A7358F" w:rsidRPr="009153DE">
        <w:rPr>
          <w:rFonts w:ascii="Times New Roman" w:hAnsi="Times New Roman" w:cs="Times New Roman"/>
          <w:b/>
          <w:i/>
          <w:sz w:val="28"/>
          <w:szCs w:val="28"/>
        </w:rPr>
        <w:t xml:space="preserve"> (до 600 знаків)</w:t>
      </w:r>
      <w:r w:rsidRPr="009153D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6AFD" w:rsidRPr="009224B0" w:rsidRDefault="009224B0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B0">
        <w:rPr>
          <w:rFonts w:ascii="Times New Roman" w:hAnsi="Times New Roman" w:cs="Times New Roman"/>
          <w:sz w:val="28"/>
          <w:szCs w:val="28"/>
        </w:rPr>
        <w:t>Е</w:t>
      </w:r>
      <w:r w:rsidR="002C3088" w:rsidRPr="009224B0">
        <w:rPr>
          <w:rFonts w:ascii="Times New Roman" w:hAnsi="Times New Roman" w:cs="Times New Roman"/>
          <w:sz w:val="28"/>
          <w:szCs w:val="28"/>
        </w:rPr>
        <w:t>фективність навчання, виховання та розвитку учнів визначається відповідністю програмних вимог рівню їхнього розумового розвитку, що слугує теоретичним підґрунтям для запровадження диференційованого підходу в організації навчально-виховного процесу.</w:t>
      </w:r>
      <w:r w:rsidR="006C2878" w:rsidRPr="009224B0">
        <w:rPr>
          <w:rFonts w:ascii="Times New Roman" w:hAnsi="Times New Roman" w:cs="Times New Roman"/>
          <w:sz w:val="28"/>
          <w:szCs w:val="28"/>
        </w:rPr>
        <w:t xml:space="preserve"> </w:t>
      </w:r>
      <w:r w:rsidRPr="009224B0">
        <w:rPr>
          <w:rFonts w:ascii="Times New Roman" w:hAnsi="Times New Roman" w:cs="Times New Roman"/>
          <w:sz w:val="28"/>
          <w:szCs w:val="28"/>
        </w:rPr>
        <w:t>П</w:t>
      </w:r>
      <w:r w:rsidR="006C2878" w:rsidRPr="009224B0">
        <w:rPr>
          <w:rFonts w:ascii="Times New Roman" w:hAnsi="Times New Roman" w:cs="Times New Roman"/>
          <w:sz w:val="28"/>
          <w:szCs w:val="28"/>
        </w:rPr>
        <w:t xml:space="preserve">риведення у відповідність змістового наповнення програм для навчання обдарованих учнів, які </w:t>
      </w:r>
      <w:r w:rsidR="006C2878" w:rsidRPr="009224B0">
        <w:rPr>
          <w:rFonts w:ascii="Times New Roman" w:hAnsi="Times New Roman" w:cs="Times New Roman"/>
          <w:sz w:val="28"/>
          <w:szCs w:val="28"/>
        </w:rPr>
        <w:lastRenderedPageBreak/>
        <w:t>враховуватимуть їх індивідуальні особливості забезпечить якісне навчання обдарованих дітей та підвищить їх мотивацію до діяльності</w:t>
      </w:r>
      <w:r w:rsidRPr="009224B0">
        <w:rPr>
          <w:rFonts w:ascii="Times New Roman" w:hAnsi="Times New Roman" w:cs="Times New Roman"/>
          <w:sz w:val="28"/>
          <w:szCs w:val="28"/>
        </w:rPr>
        <w:t>,</w:t>
      </w:r>
      <w:r w:rsidR="006C2878" w:rsidRPr="009224B0">
        <w:rPr>
          <w:rFonts w:ascii="Times New Roman" w:hAnsi="Times New Roman" w:cs="Times New Roman"/>
          <w:sz w:val="28"/>
          <w:szCs w:val="28"/>
        </w:rPr>
        <w:t xml:space="preserve"> що призведе до зростання продуктивності праці в цілому. Забезпечення ефективності навчання за визначеними програмами передбачає які</w:t>
      </w:r>
      <w:r w:rsidRPr="009224B0">
        <w:rPr>
          <w:rFonts w:ascii="Times New Roman" w:hAnsi="Times New Roman" w:cs="Times New Roman"/>
          <w:sz w:val="28"/>
          <w:szCs w:val="28"/>
        </w:rPr>
        <w:t xml:space="preserve">сно нове методичне забезпечення, яке сприятиме реалізації змісту та наповненню основних програм для обдарованих учнів, створене на основі результатів діагностики основних особливостей обдарованих дітей. </w:t>
      </w:r>
    </w:p>
    <w:p w:rsidR="00506AFD" w:rsidRPr="009224B0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Pr="009153DE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3DE">
        <w:rPr>
          <w:rFonts w:ascii="Times New Roman" w:hAnsi="Times New Roman" w:cs="Times New Roman"/>
          <w:b/>
          <w:i/>
          <w:sz w:val="28"/>
          <w:szCs w:val="28"/>
        </w:rPr>
        <w:t>Методологічна основа наукових досліджень (до 2000 знаків):</w:t>
      </w:r>
    </w:p>
    <w:p w:rsidR="0024151D" w:rsidRDefault="0024151D" w:rsidP="00241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Навчальні</w:t>
      </w:r>
      <w:r w:rsidR="002C3088" w:rsidRPr="0024151D">
        <w:rPr>
          <w:rFonts w:ascii="Times New Roman" w:hAnsi="Times New Roman" w:cs="Times New Roman"/>
          <w:sz w:val="28"/>
          <w:szCs w:val="28"/>
        </w:rPr>
        <w:t xml:space="preserve"> програм з підготовки до дослідницької діяльності у різних країнах </w:t>
      </w:r>
      <w:r>
        <w:rPr>
          <w:rFonts w:ascii="Times New Roman" w:hAnsi="Times New Roman" w:cs="Times New Roman"/>
          <w:sz w:val="28"/>
          <w:szCs w:val="28"/>
        </w:rPr>
        <w:t>враховують</w:t>
      </w:r>
      <w:r w:rsidR="002C3088" w:rsidRPr="0024151D">
        <w:rPr>
          <w:rFonts w:ascii="Times New Roman" w:hAnsi="Times New Roman" w:cs="Times New Roman"/>
          <w:sz w:val="28"/>
          <w:szCs w:val="28"/>
        </w:rPr>
        <w:t xml:space="preserve"> декілька моделей навчання обдарованих </w:t>
      </w:r>
      <w:r>
        <w:rPr>
          <w:rFonts w:ascii="Times New Roman" w:hAnsi="Times New Roman" w:cs="Times New Roman"/>
          <w:sz w:val="28"/>
          <w:szCs w:val="28"/>
        </w:rPr>
        <w:t>учнів в основу яких покладено розвиток особистості в онтогенезі, види здібностей притаманні особистості, особливості вікової групи, особливості підходів які покладено в методику або технологію навчання.</w:t>
      </w:r>
      <w:r w:rsidR="002C3088" w:rsidRPr="00241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Більшість моделей </w:t>
      </w:r>
      <w:r w:rsidR="002C3088" w:rsidRPr="0024151D">
        <w:rPr>
          <w:rFonts w:ascii="Times New Roman" w:hAnsi="Times New Roman" w:cs="Times New Roman"/>
          <w:sz w:val="28"/>
          <w:szCs w:val="28"/>
        </w:rPr>
        <w:t xml:space="preserve">розроблені або рекомендовані Національною дослідницькою радою національних академій </w:t>
      </w:r>
      <w:proofErr w:type="spellStart"/>
      <w:r w:rsidR="002C3088" w:rsidRPr="0024151D">
        <w:rPr>
          <w:rFonts w:ascii="Times New Roman" w:hAnsi="Times New Roman" w:cs="Times New Roman"/>
          <w:sz w:val="28"/>
          <w:szCs w:val="28"/>
        </w:rPr>
        <w:t>NSRC</w:t>
      </w:r>
      <w:proofErr w:type="spellEnd"/>
      <w:r w:rsidR="002C3088" w:rsidRPr="002415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3088" w:rsidRPr="0024151D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2C3088" w:rsidRPr="00241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88" w:rsidRPr="0024151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2C3088" w:rsidRPr="00241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88" w:rsidRPr="0024151D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2C3088" w:rsidRPr="00241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88" w:rsidRPr="0024151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C3088" w:rsidRPr="00241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88" w:rsidRPr="002415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C3088" w:rsidRPr="00241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88" w:rsidRPr="0024151D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2C3088" w:rsidRPr="00241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88" w:rsidRPr="0024151D">
        <w:rPr>
          <w:rFonts w:ascii="Times New Roman" w:hAnsi="Times New Roman" w:cs="Times New Roman"/>
          <w:sz w:val="28"/>
          <w:szCs w:val="28"/>
        </w:rPr>
        <w:t>Academies</w:t>
      </w:r>
      <w:proofErr w:type="spellEnd"/>
      <w:r w:rsidR="002C3088" w:rsidRPr="0024151D">
        <w:rPr>
          <w:rFonts w:ascii="Times New Roman" w:hAnsi="Times New Roman" w:cs="Times New Roman"/>
          <w:sz w:val="28"/>
          <w:szCs w:val="28"/>
        </w:rPr>
        <w:t xml:space="preserve">) та базуються на «Запит-центрованому» підході до навчання, дослідженнях про те, як людина навчається новому. </w:t>
      </w:r>
    </w:p>
    <w:p w:rsidR="0024151D" w:rsidRPr="0024151D" w:rsidRDefault="0024151D" w:rsidP="00241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Основною теоретико-методологічною основою створення навчальних програм для обдарованих учнів є положення психологічної науки про розвиток особистості в онтогенезі (Л. С. Виготський, С. Л.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Рубінштейн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А. В.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Брушлінський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С. Д. Максименко), проблеми диференціації здібностей (Г. С. Костюк, В. І. Андрєєв, І. Я.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Лернер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В. О.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Моляко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О. І.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Савенков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Б. М.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Теплов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К. К. Платонов, О. Л. Музика), феномен обдарованості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Дж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Гілфорд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Е.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Торенс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Д. Б.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Богоявленська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В. О.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Моляко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В. У. </w:t>
      </w:r>
      <w:r w:rsidRPr="00733A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Кузьменко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Pr="00733A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О. Є. Антонова, О. Л. Музика), особливості та закономірності розвитку особистості в підлітковому віці (Л. С. Виготський, Г. С. Костюк, Д. Б. Ельконін, С. Л.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Рубінштейн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І. С.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В. Г. Казанська, І. С. Булах, В. А. 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Вінс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), загальні принципи навчання (Г. С. Костюк, К. Д. Ушинський), основні положення особистісного, діяльнісного, дослідницького підходів у навчанні та вихованні обдарованої особистості.</w:t>
      </w: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9153DE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9153DE">
        <w:rPr>
          <w:rFonts w:ascii="Times New Roman" w:hAnsi="Times New Roman" w:cs="Times New Roman"/>
          <w:b/>
          <w:i/>
          <w:sz w:val="28"/>
          <w:szCs w:val="28"/>
        </w:rPr>
        <w:t>Технологічна основа наукових досліджень (до 2000 знаків)</w:t>
      </w:r>
    </w:p>
    <w:bookmarkEnd w:id="0"/>
    <w:p w:rsidR="00425AC5" w:rsidRDefault="0024151D" w:rsidP="0042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реалізації програм для обдарованих учнів в тому числі і спрямованих на формування дослідницьких знань та вмінь потребує технічних засобів для акумуляції затрат часу для навчання. Використовується програма </w:t>
      </w:r>
      <w:proofErr w:type="spellStart"/>
      <w:r w:rsidR="00425AC5">
        <w:rPr>
          <w:rFonts w:ascii="Times New Roman" w:eastAsia="Times New Roman" w:hAnsi="Times New Roman" w:cs="Times New Roman"/>
          <w:sz w:val="28"/>
          <w:szCs w:val="28"/>
        </w:rPr>
        <w:t>IBM</w:t>
      </w:r>
      <w:proofErr w:type="spellEnd"/>
      <w:r w:rsidR="0042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5AC5">
        <w:rPr>
          <w:rFonts w:ascii="Times New Roman" w:eastAsia="Times New Roman" w:hAnsi="Times New Roman" w:cs="Times New Roman"/>
          <w:sz w:val="28"/>
          <w:szCs w:val="28"/>
        </w:rPr>
        <w:t>SPSS</w:t>
      </w:r>
      <w:proofErr w:type="spellEnd"/>
      <w:r w:rsidR="0042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5AC5">
        <w:rPr>
          <w:rFonts w:ascii="Times New Roman" w:eastAsia="Times New Roman" w:hAnsi="Times New Roman" w:cs="Times New Roman"/>
          <w:sz w:val="28"/>
          <w:szCs w:val="28"/>
        </w:rPr>
        <w:t>Statistics</w:t>
      </w:r>
      <w:proofErr w:type="spellEnd"/>
      <w:r w:rsidR="00425AC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25AC5" w:rsidRPr="00E43575">
        <w:rPr>
          <w:rFonts w:ascii="Times New Roman" w:eastAsia="Times New Roman" w:hAnsi="Times New Roman" w:cs="Times New Roman"/>
          <w:sz w:val="28"/>
          <w:szCs w:val="28"/>
        </w:rPr>
        <w:t>для інтерпретац</w:t>
      </w:r>
      <w:r w:rsidR="00425AC5">
        <w:rPr>
          <w:rFonts w:ascii="Times New Roman" w:eastAsia="Times New Roman" w:hAnsi="Times New Roman" w:cs="Times New Roman"/>
          <w:sz w:val="28"/>
          <w:szCs w:val="28"/>
        </w:rPr>
        <w:t>ії первинних статистичних даних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отриманих в ході діагностики обдарованих учнів</w:t>
      </w:r>
      <w:r w:rsidR="00425AC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площадки та засоби для реалізації дистанційної освіти.</w:t>
      </w:r>
    </w:p>
    <w:p w:rsidR="00425AC5" w:rsidRPr="00C16FB3" w:rsidRDefault="00425AC5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5AC5" w:rsidRPr="00C16FB3" w:rsidSect="00A77B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23" w:rsidRDefault="00060E23" w:rsidP="00C16FB3">
      <w:pPr>
        <w:spacing w:after="0" w:line="240" w:lineRule="auto"/>
      </w:pPr>
      <w:r>
        <w:separator/>
      </w:r>
    </w:p>
  </w:endnote>
  <w:endnote w:type="continuationSeparator" w:id="0">
    <w:p w:rsidR="00060E23" w:rsidRDefault="00060E23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Pro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23" w:rsidRDefault="00060E23" w:rsidP="00C16FB3">
      <w:pPr>
        <w:spacing w:after="0" w:line="240" w:lineRule="auto"/>
      </w:pPr>
      <w:r>
        <w:separator/>
      </w:r>
    </w:p>
  </w:footnote>
  <w:footnote w:type="continuationSeparator" w:id="0">
    <w:p w:rsidR="00060E23" w:rsidRDefault="00060E23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4F73B9"/>
    <w:multiLevelType w:val="hybridMultilevel"/>
    <w:tmpl w:val="DA568CD6"/>
    <w:lvl w:ilvl="0" w:tplc="69E84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5B2D94"/>
    <w:multiLevelType w:val="hybridMultilevel"/>
    <w:tmpl w:val="885CA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027582"/>
    <w:rsid w:val="00060E23"/>
    <w:rsid w:val="001365DD"/>
    <w:rsid w:val="00147D5A"/>
    <w:rsid w:val="00233EDB"/>
    <w:rsid w:val="0024151D"/>
    <w:rsid w:val="002A245E"/>
    <w:rsid w:val="002C3088"/>
    <w:rsid w:val="003D7430"/>
    <w:rsid w:val="00425AC5"/>
    <w:rsid w:val="00506AFD"/>
    <w:rsid w:val="00537C4D"/>
    <w:rsid w:val="00571FAB"/>
    <w:rsid w:val="005B228A"/>
    <w:rsid w:val="006C2878"/>
    <w:rsid w:val="007432E0"/>
    <w:rsid w:val="007E2625"/>
    <w:rsid w:val="008A2618"/>
    <w:rsid w:val="008E4A33"/>
    <w:rsid w:val="009153DE"/>
    <w:rsid w:val="009224B0"/>
    <w:rsid w:val="009351EB"/>
    <w:rsid w:val="00986C92"/>
    <w:rsid w:val="00A43731"/>
    <w:rsid w:val="00A7358F"/>
    <w:rsid w:val="00A77B7C"/>
    <w:rsid w:val="00A87FE5"/>
    <w:rsid w:val="00AC3DE3"/>
    <w:rsid w:val="00AE04CF"/>
    <w:rsid w:val="00B420F9"/>
    <w:rsid w:val="00B706C0"/>
    <w:rsid w:val="00BF1B65"/>
    <w:rsid w:val="00C16BFE"/>
    <w:rsid w:val="00C16FB3"/>
    <w:rsid w:val="00C54B4E"/>
    <w:rsid w:val="00D101C0"/>
    <w:rsid w:val="00D429C7"/>
    <w:rsid w:val="00DA4556"/>
    <w:rsid w:val="00E0658B"/>
    <w:rsid w:val="00F0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43731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hps">
    <w:name w:val="hps"/>
    <w:basedOn w:val="a0"/>
    <w:rsid w:val="00A43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43731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hps">
    <w:name w:val="hps"/>
    <w:basedOn w:val="a0"/>
    <w:rsid w:val="00A4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3</cp:revision>
  <dcterms:created xsi:type="dcterms:W3CDTF">2017-05-11T08:06:00Z</dcterms:created>
  <dcterms:modified xsi:type="dcterms:W3CDTF">2017-05-11T08:08:00Z</dcterms:modified>
</cp:coreProperties>
</file>