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B4533B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533B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E600F8">
        <w:rPr>
          <w:b/>
          <w:sz w:val="28"/>
          <w:lang w:val="uk-UA"/>
        </w:rPr>
        <w:t>Біологія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E600F8" w:rsidP="003519F1">
      <w:pPr>
        <w:jc w:val="center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60960</wp:posOffset>
            </wp:positionV>
            <wp:extent cx="2818765" cy="1572895"/>
            <wp:effectExtent l="19050" t="0" r="635" b="0"/>
            <wp:wrapSquare wrapText="bothSides"/>
            <wp:docPr id="1" name="Рисунок 0" descr="bi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Дивні співаки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B4533B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533B">
        <w:rPr>
          <w:rFonts w:ascii="Times New Roman" w:hAnsi="Times New Roman"/>
          <w:sz w:val="28"/>
          <w:szCs w:val="28"/>
        </w:rPr>
        <w:t xml:space="preserve">Опишіть життєвий цикл тварин, яких ви бачите на відео. Як вони створюють звуки? Відповідь обґрунтуйте.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E600F8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471170</wp:posOffset>
            </wp:positionH>
            <wp:positionV relativeFrom="paragraph">
              <wp:posOffset>130810</wp:posOffset>
            </wp:positionV>
            <wp:extent cx="2505710" cy="1521460"/>
            <wp:effectExtent l="19050" t="0" r="8890" b="0"/>
            <wp:wrapSquare wrapText="bothSides"/>
            <wp:docPr id="2" name="Рисунок 1" descr="bi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FD27F8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Морозиво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B4533B" w:rsidRDefault="00C83715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33B" w:rsidRPr="00B4533B">
        <w:rPr>
          <w:rFonts w:ascii="Times New Roman" w:hAnsi="Times New Roman"/>
          <w:color w:val="000000"/>
          <w:sz w:val="28"/>
          <w:szCs w:val="28"/>
        </w:rPr>
        <w:t xml:space="preserve">Які взаємозв’язки ви бачите на відео? Відповідь обґрунтуйте. </w:t>
      </w:r>
    </w:p>
    <w:p w:rsidR="003565A8" w:rsidRDefault="000F693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E600F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138430</wp:posOffset>
            </wp:positionV>
            <wp:extent cx="2165985" cy="1470025"/>
            <wp:effectExtent l="19050" t="0" r="5715" b="0"/>
            <wp:wrapSquare wrapText="bothSides"/>
            <wp:docPr id="3" name="Рисунок 2" descr="bi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color w:val="000000"/>
          <w:sz w:val="28"/>
          <w:szCs w:val="28"/>
        </w:rPr>
        <w:t>Цікаві рослини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B4533B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B4533B">
        <w:rPr>
          <w:rFonts w:ascii="Times New Roman" w:hAnsi="Times New Roman"/>
          <w:color w:val="000000"/>
          <w:sz w:val="28"/>
          <w:szCs w:val="28"/>
        </w:rPr>
        <w:t xml:space="preserve">Загальновідомою є роль зелених рослин у біосфері. Які умови і чому змінюють цю роль?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0F8" w:rsidRDefault="00E600F8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147320</wp:posOffset>
            </wp:positionV>
            <wp:extent cx="1841500" cy="1858010"/>
            <wp:effectExtent l="19050" t="0" r="6350" b="0"/>
            <wp:wrapSquare wrapText="bothSides"/>
            <wp:docPr id="4" name="Рисунок 3" descr="bi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Дивовижна істота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>Ідентифікуйте тварину відповідно рентг</w:t>
      </w:r>
      <w:r>
        <w:rPr>
          <w:rFonts w:ascii="Times New Roman" w:hAnsi="Times New Roman"/>
          <w:sz w:val="28"/>
          <w:szCs w:val="28"/>
        </w:rPr>
        <w:t>е</w:t>
      </w:r>
      <w:r w:rsidRPr="00E600F8">
        <w:rPr>
          <w:rFonts w:ascii="Times New Roman" w:hAnsi="Times New Roman"/>
          <w:sz w:val="28"/>
          <w:szCs w:val="28"/>
        </w:rPr>
        <w:t>нівського знімку.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53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08C6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B4533B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2013-11-13T13:46:00Z</dcterms:created>
  <dcterms:modified xsi:type="dcterms:W3CDTF">2013-11-13T13:46:00Z</dcterms:modified>
</cp:coreProperties>
</file>