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4009">
        <w:rPr>
          <w:b/>
          <w:sz w:val="28"/>
          <w:szCs w:val="28"/>
          <w:lang w:val="uk-UA"/>
        </w:rPr>
        <w:t>Відповіді на 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30090">
        <w:rPr>
          <w:b/>
          <w:sz w:val="28"/>
          <w:szCs w:val="28"/>
          <w:lang w:val="uk-UA"/>
        </w:rPr>
        <w:t>основного</w:t>
      </w:r>
      <w:r w:rsidR="003519F1">
        <w:rPr>
          <w:b/>
          <w:sz w:val="28"/>
          <w:szCs w:val="28"/>
          <w:lang w:val="uk-UA"/>
        </w:rPr>
        <w:t xml:space="preserve">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30090">
        <w:rPr>
          <w:sz w:val="28"/>
          <w:szCs w:val="28"/>
          <w:lang w:val="uk-UA"/>
        </w:rPr>
        <w:t>21 листопада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AE7DE2">
        <w:rPr>
          <w:b/>
          <w:sz w:val="28"/>
          <w:lang w:val="uk-UA"/>
        </w:rPr>
        <w:t>Географія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8A02A9" w:rsidP="003519F1">
      <w:pPr>
        <w:jc w:val="center"/>
        <w:rPr>
          <w:b/>
          <w:lang w:val="uk-UA"/>
        </w:rPr>
      </w:pPr>
    </w:p>
    <w:p w:rsidR="007164C7" w:rsidRPr="00AE7DE2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b/>
          <w:sz w:val="24"/>
          <w:szCs w:val="24"/>
        </w:rPr>
        <w:t>"</w:t>
      </w:r>
      <w:r w:rsidR="00330090" w:rsidRPr="00330090">
        <w:rPr>
          <w:rFonts w:ascii="Times New Roman" w:hAnsi="Times New Roman"/>
          <w:b/>
          <w:sz w:val="24"/>
          <w:szCs w:val="24"/>
        </w:rPr>
        <w:t>Камінь, що горить</w:t>
      </w:r>
      <w:r w:rsidR="007164C7" w:rsidRPr="00AE7DE2">
        <w:rPr>
          <w:rFonts w:ascii="Times New Roman" w:hAnsi="Times New Roman"/>
          <w:b/>
          <w:sz w:val="24"/>
          <w:szCs w:val="24"/>
        </w:rPr>
        <w:t>"</w:t>
      </w:r>
    </w:p>
    <w:p w:rsidR="000F6938" w:rsidRDefault="00330090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3846830</wp:posOffset>
            </wp:positionH>
            <wp:positionV relativeFrom="paragraph">
              <wp:posOffset>39370</wp:posOffset>
            </wp:positionV>
            <wp:extent cx="1972945" cy="1199515"/>
            <wp:effectExtent l="19050" t="0" r="8255" b="0"/>
            <wp:wrapSquare wrapText="bothSides"/>
            <wp:docPr id="5" name="Рисунок 4" descr="geo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945" cy="1199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0090">
        <w:rPr>
          <w:rFonts w:ascii="Times New Roman" w:hAnsi="Times New Roman"/>
          <w:sz w:val="24"/>
          <w:szCs w:val="24"/>
        </w:rPr>
        <w:t xml:space="preserve">У естонського народу давно існує легенда про камінь, який горить: один селянин побудував лазню і склав в ній піч з коричневого каменю, затопив - і спалахнула ця піч яскравим полум'ям. Цей чарівний камінь може не лише горіти, але перетворюватися на газ, бензин, мазут, просочувальні масла, феноли, цемент, сурик, мінеральні добрива, асфальт. Що це за камінь і чи видобувають його в Україні?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764009" w:rsidRPr="00AE7DE2" w:rsidRDefault="00764009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Відповідь: </w:t>
      </w:r>
      <w:r w:rsidRPr="00764009">
        <w:rPr>
          <w:rFonts w:ascii="Times New Roman" w:hAnsi="Times New Roman"/>
          <w:sz w:val="24"/>
          <w:szCs w:val="24"/>
        </w:rPr>
        <w:t xml:space="preserve">Цей чарівний камінь – горючі сланці, тверда горюча корисна копалина майже завжди коричневого кольору. Широко розвинений видобуток і застосування горючих сланців в Естонії; в Україні </w:t>
      </w:r>
      <w:proofErr w:type="spellStart"/>
      <w:r w:rsidRPr="00764009">
        <w:rPr>
          <w:rFonts w:ascii="Times New Roman" w:hAnsi="Times New Roman"/>
          <w:sz w:val="24"/>
          <w:szCs w:val="24"/>
        </w:rPr>
        <w:t>Болтишське</w:t>
      </w:r>
      <w:proofErr w:type="spellEnd"/>
      <w:r w:rsidRPr="00764009">
        <w:rPr>
          <w:rFonts w:ascii="Times New Roman" w:hAnsi="Times New Roman"/>
          <w:sz w:val="24"/>
          <w:szCs w:val="24"/>
        </w:rPr>
        <w:t xml:space="preserve"> родовище та родовища в Українських Карпатах.</w:t>
      </w:r>
    </w:p>
    <w:p w:rsidR="003565A8" w:rsidRPr="00AE7DE2" w:rsidRDefault="003565A8" w:rsidP="00FD27F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FD27F8" w:rsidRPr="00AE7DE2" w:rsidRDefault="00AE7DE2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28575</wp:posOffset>
            </wp:positionV>
            <wp:extent cx="2014220" cy="1206500"/>
            <wp:effectExtent l="19050" t="0" r="5080" b="0"/>
            <wp:wrapSquare wrapText="bothSides"/>
            <wp:docPr id="6" name="Рисунок 5" descr="geo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22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00F8" w:rsidRPr="00AE7DE2">
        <w:rPr>
          <w:rFonts w:ascii="Times New Roman" w:hAnsi="Times New Roman"/>
          <w:b/>
          <w:sz w:val="24"/>
          <w:szCs w:val="24"/>
        </w:rPr>
        <w:t>"</w:t>
      </w:r>
      <w:r w:rsidR="00330090" w:rsidRPr="00330090">
        <w:rPr>
          <w:rFonts w:ascii="Times New Roman" w:hAnsi="Times New Roman"/>
          <w:b/>
          <w:sz w:val="24"/>
          <w:szCs w:val="24"/>
        </w:rPr>
        <w:t>Острів Конференції</w:t>
      </w:r>
      <w:r w:rsidR="00FD27F8" w:rsidRPr="00AE7DE2">
        <w:rPr>
          <w:rFonts w:ascii="Times New Roman" w:hAnsi="Times New Roman"/>
          <w:b/>
          <w:sz w:val="24"/>
          <w:szCs w:val="24"/>
        </w:rPr>
        <w:t>"</w:t>
      </w:r>
    </w:p>
    <w:p w:rsidR="003565A8" w:rsidRDefault="00C83715" w:rsidP="00AE7DE2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30090" w:rsidRPr="00330090">
        <w:rPr>
          <w:rFonts w:ascii="Times New Roman" w:hAnsi="Times New Roman"/>
          <w:color w:val="000000"/>
          <w:sz w:val="24"/>
          <w:szCs w:val="24"/>
        </w:rPr>
        <w:t>Існує такий острів на землі, який знаходиться у володінні не однієї, а цілих двох країн по черзі, які у 1659 році тут підписали мирний договір, що поклав кінець тривалій війні. Острів іноді називають "Островом Конференції". Що це за острів і які країни ним володіють?</w:t>
      </w:r>
      <w:r w:rsidR="009446AD"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sz w:val="24"/>
          <w:szCs w:val="24"/>
        </w:rPr>
        <w:t>(5 балів)</w:t>
      </w:r>
    </w:p>
    <w:p w:rsidR="00764009" w:rsidRPr="00764009" w:rsidRDefault="00764009" w:rsidP="00AE7DE2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764009">
        <w:rPr>
          <w:rFonts w:ascii="Times New Roman" w:hAnsi="Times New Roman"/>
          <w:color w:val="000000"/>
          <w:sz w:val="24"/>
          <w:szCs w:val="24"/>
        </w:rPr>
        <w:t xml:space="preserve">Відповідь: На кордоні Іспанії і Франції, що проходить по річці </w:t>
      </w:r>
      <w:proofErr w:type="spellStart"/>
      <w:r w:rsidRPr="00764009">
        <w:rPr>
          <w:rFonts w:ascii="Times New Roman" w:hAnsi="Times New Roman"/>
          <w:color w:val="000000"/>
          <w:sz w:val="24"/>
          <w:szCs w:val="24"/>
        </w:rPr>
        <w:t>Бідасоа</w:t>
      </w:r>
      <w:proofErr w:type="spellEnd"/>
      <w:r w:rsidRPr="00764009">
        <w:rPr>
          <w:rFonts w:ascii="Times New Roman" w:hAnsi="Times New Roman"/>
          <w:color w:val="000000"/>
          <w:sz w:val="24"/>
          <w:szCs w:val="24"/>
        </w:rPr>
        <w:t xml:space="preserve">, розташований невеликий острів Фазанів. У 1659 році тут був підписаний мирний договір між цими державами, , що поклав кінець тривалій війні. Відтоді острів має статус </w:t>
      </w:r>
      <w:proofErr w:type="spellStart"/>
      <w:r w:rsidRPr="00764009">
        <w:rPr>
          <w:rFonts w:ascii="Times New Roman" w:hAnsi="Times New Roman"/>
          <w:color w:val="000000"/>
          <w:sz w:val="24"/>
          <w:szCs w:val="24"/>
        </w:rPr>
        <w:t>кондомініума</w:t>
      </w:r>
      <w:proofErr w:type="spellEnd"/>
      <w:r w:rsidRPr="00764009">
        <w:rPr>
          <w:rFonts w:ascii="Times New Roman" w:hAnsi="Times New Roman"/>
          <w:color w:val="000000"/>
          <w:sz w:val="24"/>
          <w:szCs w:val="24"/>
        </w:rPr>
        <w:t xml:space="preserve">, тобто знаходиться під управлінням одночасно двох країн, причому зміна фактичного адміністратора відбувається періодично. Шість місяців островом завідує муніципалітет іспанського міста </w:t>
      </w:r>
      <w:proofErr w:type="spellStart"/>
      <w:r w:rsidRPr="00764009">
        <w:rPr>
          <w:rFonts w:ascii="Times New Roman" w:hAnsi="Times New Roman"/>
          <w:color w:val="000000"/>
          <w:sz w:val="24"/>
          <w:szCs w:val="24"/>
        </w:rPr>
        <w:t>Ірун</w:t>
      </w:r>
      <w:proofErr w:type="spellEnd"/>
      <w:r w:rsidRPr="00764009">
        <w:rPr>
          <w:rFonts w:ascii="Times New Roman" w:hAnsi="Times New Roman"/>
          <w:color w:val="000000"/>
          <w:sz w:val="24"/>
          <w:szCs w:val="24"/>
        </w:rPr>
        <w:t xml:space="preserve">, інші шість місяців - влада французького міста </w:t>
      </w:r>
      <w:proofErr w:type="spellStart"/>
      <w:r w:rsidRPr="00764009">
        <w:rPr>
          <w:rFonts w:ascii="Times New Roman" w:hAnsi="Times New Roman"/>
          <w:color w:val="000000"/>
          <w:sz w:val="24"/>
          <w:szCs w:val="24"/>
        </w:rPr>
        <w:t>Андай</w:t>
      </w:r>
      <w:proofErr w:type="spellEnd"/>
      <w:r w:rsidRPr="00764009">
        <w:rPr>
          <w:rFonts w:ascii="Times New Roman" w:hAnsi="Times New Roman"/>
          <w:color w:val="000000"/>
          <w:sz w:val="24"/>
          <w:szCs w:val="24"/>
        </w:rPr>
        <w:t>. На самому острові ніхто не живе, відвідувачі сюди теж не допускаються.</w:t>
      </w:r>
    </w:p>
    <w:p w:rsidR="00C83715" w:rsidRPr="00AE7DE2" w:rsidRDefault="00C83715" w:rsidP="003565A8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C83715" w:rsidRPr="00AE7DE2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  <w:r w:rsidR="00330090" w:rsidRPr="00330090">
        <w:rPr>
          <w:rFonts w:ascii="Times New Roman" w:hAnsi="Times New Roman"/>
          <w:b/>
          <w:color w:val="000000"/>
          <w:sz w:val="24"/>
          <w:szCs w:val="24"/>
        </w:rPr>
        <w:t>Озеро</w:t>
      </w:r>
      <w:r w:rsidRPr="00AE7DE2">
        <w:rPr>
          <w:rFonts w:ascii="Times New Roman" w:hAnsi="Times New Roman"/>
          <w:b/>
          <w:color w:val="000000"/>
          <w:sz w:val="24"/>
          <w:szCs w:val="24"/>
        </w:rPr>
        <w:t>"</w:t>
      </w:r>
    </w:p>
    <w:p w:rsidR="000F6938" w:rsidRDefault="00330090" w:rsidP="00330090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ru-RU" w:eastAsia="ru-RU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3993515</wp:posOffset>
            </wp:positionH>
            <wp:positionV relativeFrom="paragraph">
              <wp:posOffset>13970</wp:posOffset>
            </wp:positionV>
            <wp:extent cx="1882775" cy="1075055"/>
            <wp:effectExtent l="19050" t="0" r="3175" b="0"/>
            <wp:wrapSquare wrapText="bothSides"/>
            <wp:docPr id="7" name="Рисунок 6" descr="geo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775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0090">
        <w:rPr>
          <w:rFonts w:ascii="Times New Roman" w:hAnsi="Times New Roman"/>
          <w:color w:val="000000"/>
          <w:sz w:val="24"/>
          <w:szCs w:val="24"/>
        </w:rPr>
        <w:t xml:space="preserve">Це мальовниче озеро розлилося в древній печері на острові, що своїм контуром нагадує жабку, близько 20 тисяч років тому. Тут відбуваються загадкові процеси: морська течія раптом міняє свій напрям, солона вода йде вниз під землю, просочується через острів, живить озеро, і вже майже прісною виривається на східному березі моря, долаючи шлях у 14 кілометрів. На березі </w:t>
      </w:r>
      <w:r w:rsidRPr="00330090">
        <w:rPr>
          <w:rFonts w:ascii="Times New Roman" w:hAnsi="Times New Roman"/>
          <w:color w:val="000000"/>
          <w:sz w:val="24"/>
          <w:szCs w:val="24"/>
        </w:rPr>
        <w:lastRenderedPageBreak/>
        <w:t xml:space="preserve">озера були знайдені статуетки Пана і німф. Що це за озеро? Де воно знаходиться? Завдяки чому відбувається </w:t>
      </w:r>
      <w:proofErr w:type="spellStart"/>
      <w:r w:rsidRPr="00330090">
        <w:rPr>
          <w:rFonts w:ascii="Times New Roman" w:hAnsi="Times New Roman"/>
          <w:color w:val="000000"/>
          <w:sz w:val="24"/>
          <w:szCs w:val="24"/>
        </w:rPr>
        <w:t>кругооберт</w:t>
      </w:r>
      <w:proofErr w:type="spellEnd"/>
      <w:r w:rsidRPr="00330090">
        <w:rPr>
          <w:rFonts w:ascii="Times New Roman" w:hAnsi="Times New Roman"/>
          <w:color w:val="000000"/>
          <w:sz w:val="24"/>
          <w:szCs w:val="24"/>
        </w:rPr>
        <w:t xml:space="preserve"> морської води?</w:t>
      </w:r>
      <w:r w:rsidR="00AE7DE2" w:rsidRPr="00AE7D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38" w:rsidRPr="00AE7DE2">
        <w:rPr>
          <w:rFonts w:ascii="Times New Roman" w:hAnsi="Times New Roman"/>
          <w:color w:val="000000"/>
          <w:sz w:val="24"/>
          <w:szCs w:val="24"/>
        </w:rPr>
        <w:t>(5 балів)</w:t>
      </w:r>
    </w:p>
    <w:p w:rsidR="00764009" w:rsidRPr="00AE7DE2" w:rsidRDefault="00764009" w:rsidP="00330090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Відповідь: </w:t>
      </w:r>
      <w:r w:rsidRPr="00764009">
        <w:rPr>
          <w:rFonts w:ascii="Times New Roman" w:hAnsi="Times New Roman"/>
          <w:color w:val="000000"/>
          <w:sz w:val="24"/>
          <w:szCs w:val="24"/>
        </w:rPr>
        <w:t xml:space="preserve">Озеро </w:t>
      </w:r>
      <w:proofErr w:type="spellStart"/>
      <w:r w:rsidRPr="00764009">
        <w:rPr>
          <w:rFonts w:ascii="Times New Roman" w:hAnsi="Times New Roman"/>
          <w:color w:val="000000"/>
          <w:sz w:val="24"/>
          <w:szCs w:val="24"/>
        </w:rPr>
        <w:t>Мелісані</w:t>
      </w:r>
      <w:proofErr w:type="spellEnd"/>
      <w:r w:rsidRPr="00764009">
        <w:rPr>
          <w:rFonts w:ascii="Times New Roman" w:hAnsi="Times New Roman"/>
          <w:color w:val="000000"/>
          <w:sz w:val="24"/>
          <w:szCs w:val="24"/>
        </w:rPr>
        <w:t xml:space="preserve"> знаходиться на східному узбережжі грецького острова </w:t>
      </w:r>
      <w:proofErr w:type="spellStart"/>
      <w:r w:rsidRPr="00764009">
        <w:rPr>
          <w:rFonts w:ascii="Times New Roman" w:hAnsi="Times New Roman"/>
          <w:color w:val="000000"/>
          <w:sz w:val="24"/>
          <w:szCs w:val="24"/>
        </w:rPr>
        <w:t>Кефалонія</w:t>
      </w:r>
      <w:proofErr w:type="spellEnd"/>
      <w:r w:rsidRPr="00764009">
        <w:rPr>
          <w:rFonts w:ascii="Times New Roman" w:hAnsi="Times New Roman"/>
          <w:color w:val="000000"/>
          <w:sz w:val="24"/>
          <w:szCs w:val="24"/>
        </w:rPr>
        <w:t>. Воно утворилося завдяки складному карстовому процесу розчинення гірських порід. Морська вода, проробляючи собі ходи у вапнякових породах, просочується через острів, фільтрується та живить озеро.</w:t>
      </w:r>
    </w:p>
    <w:p w:rsidR="000F6938" w:rsidRPr="00AE7DE2" w:rsidRDefault="000F6938" w:rsidP="000F6938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83715" w:rsidRPr="00764009" w:rsidRDefault="00C83715" w:rsidP="00764009">
      <w:pPr>
        <w:pStyle w:val="a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64009">
        <w:rPr>
          <w:rFonts w:ascii="Times New Roman" w:hAnsi="Times New Roman"/>
          <w:b/>
          <w:color w:val="000000"/>
          <w:sz w:val="24"/>
          <w:szCs w:val="24"/>
        </w:rPr>
        <w:t>"</w:t>
      </w:r>
      <w:r w:rsidR="00330090" w:rsidRPr="00764009">
        <w:rPr>
          <w:rFonts w:ascii="Times New Roman" w:hAnsi="Times New Roman"/>
          <w:b/>
          <w:color w:val="000000"/>
          <w:sz w:val="24"/>
          <w:szCs w:val="24"/>
        </w:rPr>
        <w:t>Мертва Ніагара</w:t>
      </w:r>
      <w:r w:rsidRPr="00764009">
        <w:rPr>
          <w:rFonts w:ascii="Times New Roman" w:hAnsi="Times New Roman"/>
          <w:b/>
          <w:color w:val="000000"/>
          <w:sz w:val="24"/>
          <w:szCs w:val="24"/>
        </w:rPr>
        <w:t>"</w:t>
      </w:r>
    </w:p>
    <w:p w:rsidR="003519F1" w:rsidRPr="00764009" w:rsidRDefault="00330090" w:rsidP="00330090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764009">
        <w:rPr>
          <w:rFonts w:ascii="Times New Roman" w:hAnsi="Times New Roman"/>
          <w:color w:val="000000"/>
          <w:sz w:val="24"/>
          <w:szCs w:val="24"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269875</wp:posOffset>
            </wp:positionH>
            <wp:positionV relativeFrom="paragraph">
              <wp:posOffset>28575</wp:posOffset>
            </wp:positionV>
            <wp:extent cx="2021840" cy="1118870"/>
            <wp:effectExtent l="19050" t="0" r="0" b="0"/>
            <wp:wrapSquare wrapText="bothSides"/>
            <wp:docPr id="8" name="Рисунок 7" descr="geo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okvalblank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840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64009">
        <w:rPr>
          <w:rFonts w:ascii="Times New Roman" w:hAnsi="Times New Roman"/>
          <w:color w:val="000000"/>
          <w:sz w:val="24"/>
          <w:szCs w:val="24"/>
        </w:rPr>
        <w:t xml:space="preserve">Вночі 29 березня 1848 року після сильного вітру мешканці містечка </w:t>
      </w:r>
      <w:proofErr w:type="spellStart"/>
      <w:r w:rsidRPr="00764009">
        <w:rPr>
          <w:rFonts w:ascii="Times New Roman" w:hAnsi="Times New Roman"/>
          <w:color w:val="000000"/>
          <w:sz w:val="24"/>
          <w:szCs w:val="24"/>
        </w:rPr>
        <w:t>Ніагара-Фолс</w:t>
      </w:r>
      <w:proofErr w:type="spellEnd"/>
      <w:r w:rsidRPr="00764009">
        <w:rPr>
          <w:rFonts w:ascii="Times New Roman" w:hAnsi="Times New Roman"/>
          <w:color w:val="000000"/>
          <w:sz w:val="24"/>
          <w:szCs w:val="24"/>
        </w:rPr>
        <w:t xml:space="preserve"> прокинулися від незвичайної тиші. Припинився потужній рев Ніагарського водоспаду. Жителі були в паніці та вже подейкували про кінець світу. Але на наступний ранок вода знову пішла. Чому це трапилося?</w:t>
      </w:r>
      <w:r w:rsidR="00AE7DE2" w:rsidRPr="00764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F6938" w:rsidRPr="00764009">
        <w:rPr>
          <w:rFonts w:ascii="Times New Roman" w:hAnsi="Times New Roman"/>
          <w:color w:val="000000"/>
          <w:sz w:val="24"/>
          <w:szCs w:val="24"/>
        </w:rPr>
        <w:t>(5 балів)</w:t>
      </w:r>
    </w:p>
    <w:p w:rsidR="00764009" w:rsidRPr="00764009" w:rsidRDefault="00764009" w:rsidP="00330090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764009">
        <w:rPr>
          <w:rFonts w:ascii="Times New Roman" w:hAnsi="Times New Roman"/>
          <w:color w:val="000000"/>
          <w:sz w:val="24"/>
          <w:szCs w:val="24"/>
        </w:rPr>
        <w:t xml:space="preserve">Відповідь: 29 березня сильний вітер зрушив лід на озері Ері, з якого витікає Ніагара, і тонни льоду забили стік річки у міста </w:t>
      </w:r>
      <w:proofErr w:type="spellStart"/>
      <w:r w:rsidRPr="00764009">
        <w:rPr>
          <w:rFonts w:ascii="Times New Roman" w:hAnsi="Times New Roman"/>
          <w:color w:val="000000"/>
          <w:sz w:val="24"/>
          <w:szCs w:val="24"/>
        </w:rPr>
        <w:t>Буффало</w:t>
      </w:r>
      <w:proofErr w:type="spellEnd"/>
      <w:r w:rsidRPr="00764009">
        <w:rPr>
          <w:rFonts w:ascii="Times New Roman" w:hAnsi="Times New Roman"/>
          <w:color w:val="000000"/>
          <w:sz w:val="24"/>
          <w:szCs w:val="24"/>
        </w:rPr>
        <w:t>. Водоспад замерз. Крижана загата протрималася більше доби.</w:t>
      </w:r>
    </w:p>
    <w:sectPr w:rsidR="00764009" w:rsidRPr="00764009" w:rsidSect="00D74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0090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64009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D4FF1"/>
    <w:rsid w:val="00AE3F84"/>
    <w:rsid w:val="00AE6452"/>
    <w:rsid w:val="00AE7DE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74D44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2013-11-14T14:09:00Z</dcterms:created>
  <dcterms:modified xsi:type="dcterms:W3CDTF">2013-11-14T14:09:00Z</dcterms:modified>
</cp:coreProperties>
</file>